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42B4" w14:textId="06F211D9" w:rsidR="007B3C29" w:rsidRDefault="005E5785" w:rsidP="007B3C29">
      <w:pPr>
        <w:pStyle w:val="Title"/>
        <w:rPr>
          <w:b/>
          <w:bCs/>
          <w:sz w:val="36"/>
          <w:szCs w:val="36"/>
        </w:rPr>
      </w:pPr>
      <w:r w:rsidRPr="005E5785">
        <w:rPr>
          <w:b/>
          <w:bCs/>
          <w:sz w:val="36"/>
          <w:szCs w:val="36"/>
        </w:rPr>
        <w:t xml:space="preserve">Terms of Reference </w:t>
      </w:r>
      <w:r w:rsidR="007003F5">
        <w:rPr>
          <w:b/>
          <w:bCs/>
          <w:sz w:val="36"/>
          <w:szCs w:val="36"/>
        </w:rPr>
        <w:t>–</w:t>
      </w:r>
      <w:r w:rsidRPr="005E5785">
        <w:rPr>
          <w:b/>
          <w:bCs/>
          <w:sz w:val="36"/>
          <w:szCs w:val="36"/>
        </w:rPr>
        <w:t xml:space="preserve"> </w:t>
      </w:r>
      <w:r w:rsidR="007003F5">
        <w:rPr>
          <w:b/>
          <w:bCs/>
          <w:sz w:val="36"/>
          <w:szCs w:val="36"/>
        </w:rPr>
        <w:t>Accessibility Ally</w:t>
      </w:r>
      <w:r w:rsidRPr="005E5785">
        <w:rPr>
          <w:b/>
          <w:bCs/>
          <w:sz w:val="36"/>
          <w:szCs w:val="36"/>
        </w:rPr>
        <w:t xml:space="preserve"> Network</w:t>
      </w:r>
    </w:p>
    <w:p w14:paraId="1F2DC9D2" w14:textId="6AA8DB9F" w:rsidR="001972A8" w:rsidRDefault="001972A8" w:rsidP="001972A8">
      <w:r>
        <w:t xml:space="preserve">This Terms of Reference is created by the </w:t>
      </w:r>
      <w:r w:rsidR="007045B2">
        <w:t xml:space="preserve">Office of the Associate Provost, </w:t>
      </w:r>
      <w:r>
        <w:t xml:space="preserve">Campus </w:t>
      </w:r>
      <w:r w:rsidR="007045B2">
        <w:t xml:space="preserve">Support and </w:t>
      </w:r>
      <w:r>
        <w:t>Accessibility</w:t>
      </w:r>
      <w:r w:rsidR="007045B2">
        <w:t>.</w:t>
      </w:r>
    </w:p>
    <w:p w14:paraId="76B7C87F" w14:textId="77777777" w:rsidR="00413C78" w:rsidRDefault="00413C78" w:rsidP="00413C78">
      <w:pPr>
        <w:pStyle w:val="Heading1"/>
        <w:rPr>
          <w:b/>
          <w:bCs/>
          <w:color w:val="000000" w:themeColor="text1"/>
          <w:sz w:val="24"/>
          <w:szCs w:val="24"/>
        </w:rPr>
      </w:pPr>
      <w:r>
        <w:rPr>
          <w:b/>
          <w:bCs/>
          <w:color w:val="000000" w:themeColor="text1"/>
          <w:sz w:val="24"/>
          <w:szCs w:val="24"/>
        </w:rPr>
        <w:t>1. Background</w:t>
      </w:r>
    </w:p>
    <w:p w14:paraId="69262073" w14:textId="61850BB4" w:rsidR="00413C78" w:rsidRPr="001972A8" w:rsidRDefault="00413C78" w:rsidP="001972A8">
      <w:r>
        <w:t xml:space="preserve">The </w:t>
      </w:r>
      <w:r w:rsidR="002D09A9">
        <w:t>Accessibility Ally Network</w:t>
      </w:r>
      <w:r>
        <w:t xml:space="preserve"> </w:t>
      </w:r>
      <w:r w:rsidR="00B2539D">
        <w:t>(AAN) i</w:t>
      </w:r>
      <w:r>
        <w:t xml:space="preserve">s part of the Disability Affinity Program, </w:t>
      </w:r>
      <w:r w:rsidR="0087468F">
        <w:t>led by the Associate Director, Campus Accessibility, and the Disability Inclusion Coordinator (the Campus Accessibility team) within the Office of the Associate Provost, Campus Support and Accessibility, herein referred to as AAN leads.</w:t>
      </w:r>
    </w:p>
    <w:p w14:paraId="30368DB0" w14:textId="3A58EB2A" w:rsidR="005E5785" w:rsidRDefault="00413C78" w:rsidP="005E5785">
      <w:pPr>
        <w:pStyle w:val="Heading1"/>
        <w:rPr>
          <w:b/>
          <w:bCs/>
          <w:color w:val="000000" w:themeColor="text1"/>
          <w:sz w:val="24"/>
          <w:szCs w:val="24"/>
        </w:rPr>
      </w:pPr>
      <w:r>
        <w:rPr>
          <w:b/>
          <w:bCs/>
          <w:color w:val="000000" w:themeColor="text1"/>
          <w:sz w:val="24"/>
          <w:szCs w:val="24"/>
        </w:rPr>
        <w:t>2</w:t>
      </w:r>
      <w:r w:rsidR="005E5785" w:rsidRPr="005E5785">
        <w:rPr>
          <w:b/>
          <w:bCs/>
          <w:color w:val="000000" w:themeColor="text1"/>
          <w:sz w:val="24"/>
          <w:szCs w:val="24"/>
        </w:rPr>
        <w:t>. Purpose</w:t>
      </w:r>
    </w:p>
    <w:p w14:paraId="4EAC4133" w14:textId="332BA7CF" w:rsidR="00B2539D" w:rsidRDefault="00B2539D" w:rsidP="00B2539D">
      <w:r>
        <w:t xml:space="preserve">The goal of the AAN is to support the advancement of accessibility and disability inclusion on campus by building a purposeful space for those with accessibility mandates or ambitions, academic areas of expertise, and/or disability lived experiences to </w:t>
      </w:r>
      <w:r w:rsidR="00C71EBA">
        <w:t>collaborate</w:t>
      </w:r>
      <w:r>
        <w:t xml:space="preserve"> and exchange knowledge. As a flexible, cross-campus network, the Accessibility Ally Network will focus on knowledge exchange and capacity building through expert presentations, showcases of meaningful work occurring across campus, </w:t>
      </w:r>
      <w:r w:rsidR="0036127E">
        <w:t xml:space="preserve">and </w:t>
      </w:r>
      <w:r>
        <w:t>member-led discussions</w:t>
      </w:r>
      <w:r w:rsidR="0036127E">
        <w:t>.</w:t>
      </w:r>
      <w:r>
        <w:t xml:space="preserve"> Champions that elect to be part of the network will strive to be informal resources within their unique University teams by bringing back lessons learned.</w:t>
      </w:r>
    </w:p>
    <w:p w14:paraId="6BC1DF39" w14:textId="77777777" w:rsidR="00B2539D" w:rsidRDefault="00B2539D" w:rsidP="005E5785"/>
    <w:p w14:paraId="422ED742" w14:textId="05AA06EF" w:rsidR="00B2539D" w:rsidRDefault="0036127E" w:rsidP="005E5785">
      <w:r>
        <w:t xml:space="preserve">The AAN will support the University in meeting its legislative requirements  by increasing focus on the </w:t>
      </w:r>
      <w:r w:rsidR="00870AFD">
        <w:t xml:space="preserve">mandates of the </w:t>
      </w:r>
      <w:hyperlink r:id="rId5" w:history="1">
        <w:r w:rsidR="00870AFD" w:rsidRPr="00170886">
          <w:rPr>
            <w:rStyle w:val="Hyperlink"/>
            <w:bCs/>
          </w:rPr>
          <w:t>Accessibility for Ontarians with Disabilities Act</w:t>
        </w:r>
      </w:hyperlink>
      <w:r w:rsidR="00870AFD" w:rsidRPr="00D54E91">
        <w:t xml:space="preserve"> </w:t>
      </w:r>
      <w:r w:rsidR="00A57F9E">
        <w:t xml:space="preserve">(AODA, </w:t>
      </w:r>
      <w:r w:rsidR="00870AFD" w:rsidRPr="00D54E91">
        <w:t>2005)</w:t>
      </w:r>
      <w:r w:rsidR="00870AFD">
        <w:t xml:space="preserve"> and the </w:t>
      </w:r>
      <w:hyperlink r:id="rId6" w:history="1">
        <w:r w:rsidR="00870AFD" w:rsidRPr="00170886">
          <w:rPr>
            <w:rStyle w:val="Hyperlink"/>
            <w:bCs/>
          </w:rPr>
          <w:t>AODA Postsecondary Education Standards</w:t>
        </w:r>
        <w:r w:rsidR="00870AFD" w:rsidRPr="00170886">
          <w:rPr>
            <w:rStyle w:val="Hyperlink"/>
          </w:rPr>
          <w:t xml:space="preserve"> </w:t>
        </w:r>
        <w:r w:rsidR="00870AFD" w:rsidRPr="00170886">
          <w:rPr>
            <w:rStyle w:val="Hyperlink"/>
            <w:bCs/>
          </w:rPr>
          <w:t>recommendations</w:t>
        </w:r>
      </w:hyperlink>
      <w:r w:rsidR="00870AFD" w:rsidRPr="00D54E91">
        <w:t xml:space="preserve"> (</w:t>
      </w:r>
      <w:r w:rsidR="00A57F9E">
        <w:t xml:space="preserve">AODA PSES, </w:t>
      </w:r>
      <w:r w:rsidR="00870AFD" w:rsidRPr="00D54E91">
        <w:t>2022)</w:t>
      </w:r>
      <w:r w:rsidR="00870AFD">
        <w:t xml:space="preserve">, </w:t>
      </w:r>
      <w:r w:rsidR="00666053">
        <w:t>f</w:t>
      </w:r>
      <w:r>
        <w:t xml:space="preserve">acilitating </w:t>
      </w:r>
      <w:r w:rsidR="00666053">
        <w:t xml:space="preserve">cross-campus </w:t>
      </w:r>
      <w:r>
        <w:t>collaboration that amplifies and strengthens individual units’ efforts to meet these mandates and values</w:t>
      </w:r>
      <w:r w:rsidR="00666053">
        <w:t xml:space="preserve">, and creating opportunities for consultation with </w:t>
      </w:r>
      <w:r w:rsidR="00D0290E">
        <w:t>employees doing accessibility work</w:t>
      </w:r>
      <w:r>
        <w:t>.</w:t>
      </w:r>
    </w:p>
    <w:p w14:paraId="049B8A6E" w14:textId="77777777" w:rsidR="00A57F9E" w:rsidRDefault="00A57F9E" w:rsidP="005E5785"/>
    <w:p w14:paraId="305482A6" w14:textId="15199360" w:rsidR="00A57F9E" w:rsidRPr="00592302" w:rsidRDefault="00A57F9E" w:rsidP="005E5785">
      <w:pPr>
        <w:rPr>
          <w:color w:val="000000" w:themeColor="text1"/>
        </w:rPr>
      </w:pPr>
      <w:r>
        <w:t xml:space="preserve">The primary goal of the AAN is to provide continuous education, training, and collaboration opportunities. Participation in the AAN does not replace the requirement for each employee to complete mandatory Accessibility Training under the AODA. The AAN does not </w:t>
      </w:r>
      <w:r w:rsidRPr="00592302">
        <w:rPr>
          <w:color w:val="000000" w:themeColor="text1"/>
        </w:rPr>
        <w:t xml:space="preserve">participate in advocacy. Should AAN members reach consensus for </w:t>
      </w:r>
      <w:r w:rsidR="00BF4B67">
        <w:rPr>
          <w:color w:val="000000" w:themeColor="text1"/>
        </w:rPr>
        <w:t>a de</w:t>
      </w:r>
      <w:r w:rsidR="00421005">
        <w:rPr>
          <w:color w:val="000000" w:themeColor="text1"/>
        </w:rPr>
        <w:t>s</w:t>
      </w:r>
      <w:r w:rsidR="00BF4B67">
        <w:rPr>
          <w:color w:val="000000" w:themeColor="text1"/>
        </w:rPr>
        <w:t>ire</w:t>
      </w:r>
      <w:r w:rsidRPr="00592302">
        <w:rPr>
          <w:color w:val="000000" w:themeColor="text1"/>
        </w:rPr>
        <w:t xml:space="preserve"> to </w:t>
      </w:r>
      <w:r w:rsidR="00BF4B67">
        <w:rPr>
          <w:color w:val="000000" w:themeColor="text1"/>
        </w:rPr>
        <w:t>conduct</w:t>
      </w:r>
      <w:r w:rsidRPr="00592302">
        <w:rPr>
          <w:color w:val="000000" w:themeColor="text1"/>
        </w:rPr>
        <w:t xml:space="preserve"> </w:t>
      </w:r>
      <w:r w:rsidR="00421005">
        <w:rPr>
          <w:color w:val="000000" w:themeColor="text1"/>
        </w:rPr>
        <w:t>these activities</w:t>
      </w:r>
      <w:r w:rsidRPr="00592302">
        <w:rPr>
          <w:color w:val="000000" w:themeColor="text1"/>
        </w:rPr>
        <w:t xml:space="preserve">, the </w:t>
      </w:r>
      <w:r w:rsidR="00421005">
        <w:rPr>
          <w:color w:val="000000" w:themeColor="text1"/>
        </w:rPr>
        <w:t>AAN leads</w:t>
      </w:r>
      <w:r w:rsidRPr="00592302">
        <w:rPr>
          <w:color w:val="000000" w:themeColor="text1"/>
        </w:rPr>
        <w:t xml:space="preserve"> will </w:t>
      </w:r>
      <w:r>
        <w:t>determine which existing institutional pathways are most relevant and how these can be accessed.</w:t>
      </w:r>
    </w:p>
    <w:p w14:paraId="0C0BB4B9" w14:textId="13FD774F" w:rsidR="00592F7C" w:rsidRPr="00592302" w:rsidRDefault="00413C78" w:rsidP="00592F7C">
      <w:pPr>
        <w:pStyle w:val="Heading1"/>
        <w:rPr>
          <w:b/>
          <w:bCs/>
          <w:color w:val="000000" w:themeColor="text1"/>
          <w:sz w:val="24"/>
          <w:szCs w:val="24"/>
        </w:rPr>
      </w:pPr>
      <w:r w:rsidRPr="00592302">
        <w:rPr>
          <w:b/>
          <w:bCs/>
          <w:color w:val="000000" w:themeColor="text1"/>
          <w:sz w:val="24"/>
          <w:szCs w:val="24"/>
        </w:rPr>
        <w:t>3</w:t>
      </w:r>
      <w:r w:rsidR="00592F7C" w:rsidRPr="00592302">
        <w:rPr>
          <w:b/>
          <w:bCs/>
          <w:color w:val="000000" w:themeColor="text1"/>
          <w:sz w:val="24"/>
          <w:szCs w:val="24"/>
        </w:rPr>
        <w:t>. Objectives</w:t>
      </w:r>
    </w:p>
    <w:p w14:paraId="77673AC9" w14:textId="3879F24C" w:rsidR="00592302" w:rsidRPr="00592302" w:rsidRDefault="00592302" w:rsidP="005E5785">
      <w:pPr>
        <w:pStyle w:val="ListParagraph"/>
        <w:numPr>
          <w:ilvl w:val="0"/>
          <w:numId w:val="1"/>
        </w:numPr>
        <w:rPr>
          <w:color w:val="000000" w:themeColor="text1"/>
        </w:rPr>
      </w:pPr>
      <w:r w:rsidRPr="00592302">
        <w:rPr>
          <w:color w:val="000000" w:themeColor="text1"/>
        </w:rPr>
        <w:t xml:space="preserve">Create opportunities for networking and collaboration between </w:t>
      </w:r>
      <w:r w:rsidR="00490738">
        <w:rPr>
          <w:color w:val="000000" w:themeColor="text1"/>
        </w:rPr>
        <w:t>campus</w:t>
      </w:r>
      <w:r w:rsidR="00490738" w:rsidRPr="00592302">
        <w:rPr>
          <w:color w:val="000000" w:themeColor="text1"/>
        </w:rPr>
        <w:t xml:space="preserve"> </w:t>
      </w:r>
      <w:r w:rsidRPr="00592302">
        <w:rPr>
          <w:color w:val="000000" w:themeColor="text1"/>
        </w:rPr>
        <w:t>members with similar accessibility mandates, projects, or goals</w:t>
      </w:r>
    </w:p>
    <w:p w14:paraId="5C1CA993" w14:textId="3C5D7F77" w:rsidR="00592F7C" w:rsidRPr="00592302" w:rsidRDefault="00A57F9E" w:rsidP="005E5785">
      <w:pPr>
        <w:pStyle w:val="ListParagraph"/>
        <w:numPr>
          <w:ilvl w:val="0"/>
          <w:numId w:val="1"/>
        </w:numPr>
        <w:rPr>
          <w:color w:val="000000" w:themeColor="text1"/>
        </w:rPr>
      </w:pPr>
      <w:r w:rsidRPr="00592302">
        <w:rPr>
          <w:color w:val="000000" w:themeColor="text1"/>
        </w:rPr>
        <w:t xml:space="preserve">Raise awareness </w:t>
      </w:r>
      <w:r w:rsidR="00592302" w:rsidRPr="00592302">
        <w:rPr>
          <w:color w:val="000000" w:themeColor="text1"/>
        </w:rPr>
        <w:t xml:space="preserve">to </w:t>
      </w:r>
      <w:r w:rsidR="00490738">
        <w:rPr>
          <w:color w:val="000000" w:themeColor="text1"/>
        </w:rPr>
        <w:t>campus</w:t>
      </w:r>
      <w:r w:rsidR="00490738" w:rsidRPr="00592302">
        <w:rPr>
          <w:color w:val="000000" w:themeColor="text1"/>
        </w:rPr>
        <w:t xml:space="preserve"> </w:t>
      </w:r>
      <w:r w:rsidR="00592302" w:rsidRPr="00592302">
        <w:rPr>
          <w:color w:val="000000" w:themeColor="text1"/>
        </w:rPr>
        <w:t>members of relevant projects related to accessibility and disability inclusion</w:t>
      </w:r>
    </w:p>
    <w:p w14:paraId="65C220D5" w14:textId="69EFBBBD" w:rsidR="00592302" w:rsidRPr="00592302" w:rsidRDefault="00592302" w:rsidP="005E5785">
      <w:pPr>
        <w:pStyle w:val="ListParagraph"/>
        <w:numPr>
          <w:ilvl w:val="0"/>
          <w:numId w:val="1"/>
        </w:numPr>
        <w:rPr>
          <w:color w:val="000000" w:themeColor="text1"/>
        </w:rPr>
      </w:pPr>
      <w:r w:rsidRPr="00592302">
        <w:rPr>
          <w:color w:val="000000" w:themeColor="text1"/>
        </w:rPr>
        <w:t xml:space="preserve">Offer continuing education opportunities related to accessibility and disability inclusion for </w:t>
      </w:r>
      <w:r w:rsidR="00ED23A3">
        <w:rPr>
          <w:color w:val="000000" w:themeColor="text1"/>
        </w:rPr>
        <w:t>campus</w:t>
      </w:r>
      <w:r w:rsidR="00ED23A3" w:rsidRPr="00592302">
        <w:rPr>
          <w:color w:val="000000" w:themeColor="text1"/>
        </w:rPr>
        <w:t xml:space="preserve"> </w:t>
      </w:r>
      <w:r w:rsidRPr="00592302">
        <w:rPr>
          <w:color w:val="000000" w:themeColor="text1"/>
        </w:rPr>
        <w:t>members</w:t>
      </w:r>
    </w:p>
    <w:p w14:paraId="2244B6FB" w14:textId="3248FB8B" w:rsidR="00592F7C" w:rsidRPr="00592F7C" w:rsidRDefault="00413C78" w:rsidP="00592F7C">
      <w:pPr>
        <w:pStyle w:val="Heading1"/>
        <w:rPr>
          <w:b/>
          <w:bCs/>
          <w:color w:val="000000" w:themeColor="text1"/>
          <w:sz w:val="24"/>
          <w:szCs w:val="24"/>
        </w:rPr>
      </w:pPr>
      <w:r>
        <w:rPr>
          <w:b/>
          <w:bCs/>
          <w:color w:val="000000" w:themeColor="text1"/>
          <w:sz w:val="24"/>
          <w:szCs w:val="24"/>
        </w:rPr>
        <w:lastRenderedPageBreak/>
        <w:t>4</w:t>
      </w:r>
      <w:r w:rsidR="00592F7C" w:rsidRPr="00592F7C">
        <w:rPr>
          <w:b/>
          <w:bCs/>
          <w:color w:val="000000" w:themeColor="text1"/>
          <w:sz w:val="24"/>
          <w:szCs w:val="24"/>
        </w:rPr>
        <w:t>. Membership</w:t>
      </w:r>
    </w:p>
    <w:p w14:paraId="4F28F69F" w14:textId="7177B6B3" w:rsidR="005E5785" w:rsidRDefault="00592F7C" w:rsidP="005E5785">
      <w:r>
        <w:t xml:space="preserve">Membership is open to all </w:t>
      </w:r>
      <w:r w:rsidR="009625DE">
        <w:t>members of the University community, inclusive of staff, students, and faculty</w:t>
      </w:r>
      <w:r w:rsidR="00ED23A3">
        <w:t xml:space="preserve"> that have access to our Microsoft Teams </w:t>
      </w:r>
      <w:r w:rsidR="004B62C0">
        <w:t>system</w:t>
      </w:r>
      <w:r w:rsidR="009625DE">
        <w:t>.</w:t>
      </w:r>
    </w:p>
    <w:p w14:paraId="6EB0551F" w14:textId="0E3417B2" w:rsidR="004F1458" w:rsidRDefault="004F1458" w:rsidP="005E5785"/>
    <w:p w14:paraId="14DA6D41" w14:textId="78E14F31" w:rsidR="004F1458" w:rsidRDefault="004F1458" w:rsidP="005E5785">
      <w:r>
        <w:t xml:space="preserve">Participation is voluntary, and </w:t>
      </w:r>
      <w:r w:rsidR="00974792">
        <w:t>members</w:t>
      </w:r>
      <w:r>
        <w:t xml:space="preserve"> may join or leave the </w:t>
      </w:r>
      <w:r w:rsidR="00974792">
        <w:t>Microsoft Teams channel</w:t>
      </w:r>
      <w:r>
        <w:t xml:space="preserve"> or attend </w:t>
      </w:r>
      <w:r w:rsidR="001B401D">
        <w:t>AAN</w:t>
      </w:r>
      <w:r>
        <w:t xml:space="preserve"> meetings at their discretion.</w:t>
      </w:r>
    </w:p>
    <w:p w14:paraId="12C422F3" w14:textId="18B7730E" w:rsidR="004F1458" w:rsidRPr="007F03DA" w:rsidRDefault="00413C78" w:rsidP="007F03DA">
      <w:pPr>
        <w:pStyle w:val="Heading1"/>
        <w:rPr>
          <w:b/>
          <w:bCs/>
          <w:color w:val="000000" w:themeColor="text1"/>
          <w:sz w:val="24"/>
          <w:szCs w:val="24"/>
        </w:rPr>
      </w:pPr>
      <w:r>
        <w:rPr>
          <w:b/>
          <w:bCs/>
          <w:color w:val="000000" w:themeColor="text1"/>
          <w:sz w:val="24"/>
          <w:szCs w:val="24"/>
        </w:rPr>
        <w:t>5</w:t>
      </w:r>
      <w:r w:rsidR="007F03DA" w:rsidRPr="007F03DA">
        <w:rPr>
          <w:b/>
          <w:bCs/>
          <w:color w:val="000000" w:themeColor="text1"/>
          <w:sz w:val="24"/>
          <w:szCs w:val="24"/>
        </w:rPr>
        <w:t>. Structure and Governance</w:t>
      </w:r>
    </w:p>
    <w:p w14:paraId="373DDA30" w14:textId="5F5F6798" w:rsidR="00D47A8D" w:rsidRDefault="00D47A8D" w:rsidP="00D47A8D">
      <w:r>
        <w:t xml:space="preserve">The Executive Sponsor for the AAN is the Associate Provost, Campus Support and Accessibility. The Program Manager is the Associate Director, Campus Accessibility. The AAN leads are the Associate Director, Campus Accessibility and the Disability Inclusion Coordinator. </w:t>
      </w:r>
    </w:p>
    <w:p w14:paraId="129697C8" w14:textId="77777777" w:rsidR="005D3A1D" w:rsidRDefault="005D3A1D" w:rsidP="00D47A8D"/>
    <w:p w14:paraId="44CFC66C" w14:textId="3D9A0EC7" w:rsidR="005D3A1D" w:rsidRDefault="005D3A1D" w:rsidP="005D3A1D">
      <w:r>
        <w:t xml:space="preserve">The AAN leads are responsible for setting and upholding the mandate/scope of the network, </w:t>
      </w:r>
      <w:r w:rsidR="00D050E6">
        <w:t>coordinating meetings, recruiting presenters, and facilitating discussion.</w:t>
      </w:r>
      <w:r>
        <w:t xml:space="preserve"> </w:t>
      </w:r>
    </w:p>
    <w:p w14:paraId="52008386" w14:textId="77777777" w:rsidR="003B2620" w:rsidRDefault="003B2620" w:rsidP="005E5785"/>
    <w:p w14:paraId="4922716B" w14:textId="77BF839D" w:rsidR="00E37330" w:rsidRDefault="00E37330" w:rsidP="00E37330">
      <w:r>
        <w:t>Ideas on meeting activities and discussion topics will be generated via discussions at meetings, facilitated by the AAN leads.</w:t>
      </w:r>
    </w:p>
    <w:p w14:paraId="547FE289" w14:textId="77777777" w:rsidR="00E37330" w:rsidRDefault="00E37330" w:rsidP="005E5785"/>
    <w:p w14:paraId="5A4A75BB" w14:textId="7D24C5D4" w:rsidR="00A9337A" w:rsidRDefault="00AB635F" w:rsidP="005E5785">
      <w:r>
        <w:t xml:space="preserve">Feedback </w:t>
      </w:r>
      <w:r w:rsidR="00DB04D1">
        <w:t xml:space="preserve">on meeting </w:t>
      </w:r>
      <w:r w:rsidR="00F35CC4">
        <w:t xml:space="preserve">activities, discussion topics, and settings (e.g. in-person or virtual) will be </w:t>
      </w:r>
      <w:r>
        <w:t xml:space="preserve">collected during AAN meetings by the </w:t>
      </w:r>
      <w:r w:rsidR="00E37330">
        <w:t>AAN leads</w:t>
      </w:r>
      <w:r>
        <w:t xml:space="preserve">. </w:t>
      </w:r>
      <w:r w:rsidR="00A9337A">
        <w:t xml:space="preserve">Members are encouraged to provide input through </w:t>
      </w:r>
      <w:r w:rsidR="0044457E">
        <w:t xml:space="preserve">the </w:t>
      </w:r>
      <w:r w:rsidR="00A9337A">
        <w:t>regular</w:t>
      </w:r>
      <w:r w:rsidR="0044457E">
        <w:t>ly scheduled</w:t>
      </w:r>
      <w:r w:rsidR="00A9337A">
        <w:t xml:space="preserve"> meetings</w:t>
      </w:r>
      <w:r w:rsidR="001379C1">
        <w:t>.</w:t>
      </w:r>
    </w:p>
    <w:p w14:paraId="42EF000A" w14:textId="46870F50" w:rsidR="005E5785" w:rsidRPr="00063FA9" w:rsidRDefault="00413C78" w:rsidP="00063FA9">
      <w:pPr>
        <w:pStyle w:val="Heading1"/>
        <w:rPr>
          <w:b/>
          <w:bCs/>
          <w:color w:val="000000" w:themeColor="text1"/>
          <w:sz w:val="24"/>
          <w:szCs w:val="24"/>
        </w:rPr>
      </w:pPr>
      <w:r>
        <w:rPr>
          <w:b/>
          <w:bCs/>
          <w:color w:val="000000" w:themeColor="text1"/>
          <w:sz w:val="24"/>
          <w:szCs w:val="24"/>
        </w:rPr>
        <w:t>6</w:t>
      </w:r>
      <w:r w:rsidR="00063FA9" w:rsidRPr="00063FA9">
        <w:rPr>
          <w:b/>
          <w:bCs/>
          <w:color w:val="000000" w:themeColor="text1"/>
          <w:sz w:val="24"/>
          <w:szCs w:val="24"/>
        </w:rPr>
        <w:t>. Meetings and Communication</w:t>
      </w:r>
    </w:p>
    <w:p w14:paraId="2B2C4978" w14:textId="0059DA12" w:rsidR="00F21F6C" w:rsidRDefault="004A17BF" w:rsidP="005E5785">
      <w:r>
        <w:t>AAN</w:t>
      </w:r>
      <w:r w:rsidR="00F21F6C">
        <w:t xml:space="preserve"> </w:t>
      </w:r>
      <w:r w:rsidR="00063FA9">
        <w:t xml:space="preserve">meetings will be held </w:t>
      </w:r>
      <w:r>
        <w:t xml:space="preserve">virtually </w:t>
      </w:r>
      <w:r w:rsidR="00480320">
        <w:t>no</w:t>
      </w:r>
      <w:r w:rsidR="004A75EA">
        <w:t xml:space="preserve"> more than </w:t>
      </w:r>
      <w:r w:rsidR="00063FA9">
        <w:t>monthly</w:t>
      </w:r>
      <w:r w:rsidR="00F21F6C">
        <w:t xml:space="preserve">. </w:t>
      </w:r>
      <w:r w:rsidR="00DE3068">
        <w:t xml:space="preserve">Meetings will consist of a combination of formal presentation, question and answer period, and guided group discussion. </w:t>
      </w:r>
      <w:r w:rsidR="00776DF9">
        <w:t xml:space="preserve">Presentations will be recorded upon consent of the presenter and will be shared via the Microsoft Teams Channel along with </w:t>
      </w:r>
      <w:r w:rsidR="00F31AEA">
        <w:t>notes from the discussion.</w:t>
      </w:r>
      <w:r w:rsidR="008709C0">
        <w:t xml:space="preserve"> Presenters do not need to be members of the AAN </w:t>
      </w:r>
      <w:r w:rsidR="006328F1">
        <w:t>to</w:t>
      </w:r>
      <w:r w:rsidR="008709C0">
        <w:t xml:space="preserve"> present at a meeting. </w:t>
      </w:r>
    </w:p>
    <w:p w14:paraId="0EF4394C" w14:textId="77777777" w:rsidR="00A064C7" w:rsidRDefault="00A064C7" w:rsidP="005E5785"/>
    <w:p w14:paraId="1A29ECFE" w14:textId="43399808" w:rsidR="00A064C7" w:rsidRDefault="00A064C7" w:rsidP="005E5785">
      <w:r>
        <w:t xml:space="preserve">Communication will occur only through the Microsoft Teams Channel that members can elect to join or leave. </w:t>
      </w:r>
      <w:r w:rsidR="00AE5AA3">
        <w:t xml:space="preserve">AAN members are encouraged to share topics and events related to accessibility and the University of Waterloo community in the Microsoft Teams Channel. </w:t>
      </w:r>
    </w:p>
    <w:p w14:paraId="5816EB24" w14:textId="77777777" w:rsidR="00F31AEA" w:rsidRDefault="00F31AEA" w:rsidP="005E5785"/>
    <w:p w14:paraId="087B0585" w14:textId="323EB3E2" w:rsidR="008530BC" w:rsidRPr="00FD25E7" w:rsidRDefault="00F60FFB" w:rsidP="005E5785">
      <w:pPr>
        <w:rPr>
          <w:color w:val="000000" w:themeColor="text1"/>
        </w:rPr>
      </w:pPr>
      <w:r>
        <w:t xml:space="preserve">Upon request of </w:t>
      </w:r>
      <w:r w:rsidR="000B55CF">
        <w:t>one of the Networks</w:t>
      </w:r>
      <w:r w:rsidR="00705EF1">
        <w:t>,</w:t>
      </w:r>
      <w:r>
        <w:t xml:space="preserve"> </w:t>
      </w:r>
      <w:r w:rsidR="00705EF1">
        <w:t>t</w:t>
      </w:r>
      <w:r w:rsidR="00F31AEA">
        <w:t xml:space="preserve">he </w:t>
      </w:r>
      <w:r w:rsidR="00AB635F">
        <w:t>Campus Accessibility Team</w:t>
      </w:r>
      <w:r w:rsidR="00F31AEA">
        <w:t xml:space="preserve"> </w:t>
      </w:r>
      <w:r w:rsidR="00705EF1">
        <w:t>may facilitate</w:t>
      </w:r>
      <w:r w:rsidR="00F31AEA">
        <w:t xml:space="preserve"> </w:t>
      </w:r>
      <w:r w:rsidR="00AB635F">
        <w:t xml:space="preserve">anonymized </w:t>
      </w:r>
      <w:r w:rsidR="000B55CF">
        <w:t>communication between the AAN and the Employee or Students Disability Community Network</w:t>
      </w:r>
      <w:r w:rsidR="00BF671F">
        <w:t xml:space="preserve"> (EDCN or SDCN)</w:t>
      </w:r>
      <w:r w:rsidR="000B55CF">
        <w:t xml:space="preserve">. </w:t>
      </w:r>
      <w:r w:rsidR="00BF671F">
        <w:t xml:space="preserve">This communication may </w:t>
      </w:r>
      <w:r w:rsidR="00337526">
        <w:t xml:space="preserve">include </w:t>
      </w:r>
      <w:r w:rsidR="00BF671F">
        <w:t>promot</w:t>
      </w:r>
      <w:r w:rsidR="00337526">
        <w:t>ion of</w:t>
      </w:r>
      <w:r w:rsidR="00BF671F">
        <w:t xml:space="preserve"> AAN </w:t>
      </w:r>
      <w:r w:rsidR="00BF671F" w:rsidRPr="00FD25E7">
        <w:rPr>
          <w:color w:val="000000" w:themeColor="text1"/>
        </w:rPr>
        <w:t xml:space="preserve">member projects </w:t>
      </w:r>
      <w:r w:rsidR="009A3046">
        <w:rPr>
          <w:color w:val="000000" w:themeColor="text1"/>
        </w:rPr>
        <w:t xml:space="preserve">to the EDCN and </w:t>
      </w:r>
      <w:proofErr w:type="gramStart"/>
      <w:r w:rsidR="009A3046">
        <w:rPr>
          <w:color w:val="000000" w:themeColor="text1"/>
        </w:rPr>
        <w:t xml:space="preserve">SDCN, </w:t>
      </w:r>
      <w:r w:rsidR="00BF671F" w:rsidRPr="00FD25E7">
        <w:rPr>
          <w:color w:val="000000" w:themeColor="text1"/>
        </w:rPr>
        <w:t>or</w:t>
      </w:r>
      <w:proofErr w:type="gramEnd"/>
      <w:r w:rsidR="00BF671F" w:rsidRPr="00FD25E7">
        <w:rPr>
          <w:color w:val="000000" w:themeColor="text1"/>
        </w:rPr>
        <w:t xml:space="preserve"> </w:t>
      </w:r>
      <w:r w:rsidR="00337526" w:rsidRPr="00FD25E7">
        <w:rPr>
          <w:color w:val="000000" w:themeColor="text1"/>
        </w:rPr>
        <w:t>shar</w:t>
      </w:r>
      <w:r w:rsidR="00AB635F" w:rsidRPr="00FD25E7">
        <w:rPr>
          <w:color w:val="000000" w:themeColor="text1"/>
        </w:rPr>
        <w:t>ing of</w:t>
      </w:r>
      <w:r w:rsidR="00337526" w:rsidRPr="00FD25E7">
        <w:rPr>
          <w:color w:val="000000" w:themeColor="text1"/>
        </w:rPr>
        <w:t xml:space="preserve"> </w:t>
      </w:r>
      <w:r w:rsidR="00BF671F" w:rsidRPr="00FD25E7">
        <w:rPr>
          <w:color w:val="000000" w:themeColor="text1"/>
        </w:rPr>
        <w:t>ideas from the EDCN and SDCN</w:t>
      </w:r>
      <w:r w:rsidR="009A3046">
        <w:rPr>
          <w:color w:val="000000" w:themeColor="text1"/>
        </w:rPr>
        <w:t xml:space="preserve"> to the AAN</w:t>
      </w:r>
      <w:r w:rsidR="00BF671F" w:rsidRPr="00FD25E7">
        <w:rPr>
          <w:color w:val="000000" w:themeColor="text1"/>
        </w:rPr>
        <w:t xml:space="preserve">. </w:t>
      </w:r>
    </w:p>
    <w:p w14:paraId="5C4D44E0" w14:textId="2D5CDED7" w:rsidR="00063FA9" w:rsidRPr="00FD25E7" w:rsidRDefault="0016732F" w:rsidP="00B15C51">
      <w:pPr>
        <w:pStyle w:val="Heading1"/>
        <w:rPr>
          <w:b/>
          <w:bCs/>
          <w:color w:val="000000" w:themeColor="text1"/>
          <w:sz w:val="24"/>
          <w:szCs w:val="24"/>
        </w:rPr>
      </w:pPr>
      <w:r w:rsidRPr="00FD25E7">
        <w:rPr>
          <w:b/>
          <w:bCs/>
          <w:color w:val="000000" w:themeColor="text1"/>
          <w:sz w:val="24"/>
          <w:szCs w:val="24"/>
        </w:rPr>
        <w:t>7</w:t>
      </w:r>
      <w:r w:rsidR="00B15C51" w:rsidRPr="00FD25E7">
        <w:rPr>
          <w:b/>
          <w:bCs/>
          <w:color w:val="000000" w:themeColor="text1"/>
          <w:sz w:val="24"/>
          <w:szCs w:val="24"/>
        </w:rPr>
        <w:t xml:space="preserve">. </w:t>
      </w:r>
      <w:r w:rsidR="004D7F29" w:rsidRPr="00FD25E7">
        <w:rPr>
          <w:b/>
          <w:bCs/>
          <w:color w:val="000000" w:themeColor="text1"/>
          <w:sz w:val="24"/>
          <w:szCs w:val="24"/>
        </w:rPr>
        <w:t>Engagement Guidelines</w:t>
      </w:r>
    </w:p>
    <w:p w14:paraId="41A1A3B7" w14:textId="77777777" w:rsidR="00437CCD" w:rsidRPr="00FD25E7" w:rsidRDefault="00437CCD" w:rsidP="00437CCD">
      <w:pPr>
        <w:rPr>
          <w:b/>
          <w:bCs/>
          <w:i/>
          <w:iCs/>
          <w:color w:val="000000" w:themeColor="text1"/>
        </w:rPr>
      </w:pPr>
      <w:r w:rsidRPr="00FD25E7">
        <w:rPr>
          <w:b/>
          <w:bCs/>
          <w:i/>
          <w:iCs/>
          <w:color w:val="000000" w:themeColor="text1"/>
        </w:rPr>
        <w:t>Meeting Coordination</w:t>
      </w:r>
    </w:p>
    <w:p w14:paraId="311DB2CF" w14:textId="1EA27E38" w:rsidR="00437CCD" w:rsidRPr="00FD25E7" w:rsidRDefault="00437CCD" w:rsidP="003F6563">
      <w:pPr>
        <w:rPr>
          <w:color w:val="000000" w:themeColor="text1"/>
        </w:rPr>
      </w:pPr>
      <w:r w:rsidRPr="00FD25E7">
        <w:rPr>
          <w:color w:val="000000" w:themeColor="text1"/>
        </w:rPr>
        <w:lastRenderedPageBreak/>
        <w:t xml:space="preserve">The </w:t>
      </w:r>
      <w:r w:rsidR="00AE5AA3">
        <w:rPr>
          <w:color w:val="000000" w:themeColor="text1"/>
        </w:rPr>
        <w:t>AAN leads</w:t>
      </w:r>
      <w:r w:rsidRPr="00FD25E7">
        <w:rPr>
          <w:color w:val="000000" w:themeColor="text1"/>
        </w:rPr>
        <w:t xml:space="preserve"> will manage all administrative activities, including booking virtual meetings, recruiting presenters, and resource requests. </w:t>
      </w:r>
    </w:p>
    <w:p w14:paraId="44F33769" w14:textId="77777777" w:rsidR="00437CCD" w:rsidRPr="00FD25E7" w:rsidRDefault="00437CCD" w:rsidP="003F6563">
      <w:pPr>
        <w:rPr>
          <w:b/>
          <w:bCs/>
          <w:i/>
          <w:iCs/>
          <w:color w:val="000000" w:themeColor="text1"/>
        </w:rPr>
      </w:pPr>
    </w:p>
    <w:p w14:paraId="30B74C29" w14:textId="5B6175DB" w:rsidR="003F6563" w:rsidRPr="00FD25E7" w:rsidRDefault="003F6563" w:rsidP="003F6563">
      <w:pPr>
        <w:rPr>
          <w:b/>
          <w:bCs/>
          <w:i/>
          <w:iCs/>
          <w:color w:val="000000" w:themeColor="text1"/>
        </w:rPr>
      </w:pPr>
      <w:r w:rsidRPr="00FD25E7">
        <w:rPr>
          <w:b/>
          <w:bCs/>
          <w:i/>
          <w:iCs/>
          <w:color w:val="000000" w:themeColor="text1"/>
        </w:rPr>
        <w:t>Meeting Facilitation</w:t>
      </w:r>
    </w:p>
    <w:p w14:paraId="594DC7F4" w14:textId="2CB2D13E" w:rsidR="004B4648" w:rsidRDefault="003F6563" w:rsidP="004B4648">
      <w:r w:rsidRPr="00FD25E7">
        <w:rPr>
          <w:color w:val="000000" w:themeColor="text1"/>
        </w:rPr>
        <w:t xml:space="preserve">The </w:t>
      </w:r>
      <w:r w:rsidR="002705F9">
        <w:rPr>
          <w:color w:val="000000" w:themeColor="text1"/>
        </w:rPr>
        <w:t>Disability Inclusion Coordinato</w:t>
      </w:r>
      <w:r w:rsidR="005D431B">
        <w:rPr>
          <w:color w:val="000000" w:themeColor="text1"/>
        </w:rPr>
        <w:t>r</w:t>
      </w:r>
      <w:r w:rsidR="002705F9">
        <w:rPr>
          <w:color w:val="000000" w:themeColor="text1"/>
        </w:rPr>
        <w:t xml:space="preserve"> will be the primary facilitator of all AAN meetings. </w:t>
      </w:r>
      <w:r w:rsidR="004B4648">
        <w:t>Should the Disability Inclusion Coordinator be unable to facilitate a scheduled</w:t>
      </w:r>
      <w:r w:rsidR="004B4648" w:rsidDel="00613A08">
        <w:t xml:space="preserve"> </w:t>
      </w:r>
      <w:r w:rsidR="004B4648">
        <w:t>meeting, other members from the Office of the Associate Provost, Campus Support and Accessibility may support facilitation.  All facilitators will have knowledge and understanding of the AAN Terms of Reference and uphold these principles as part of their employment with the University.</w:t>
      </w:r>
    </w:p>
    <w:p w14:paraId="18642483" w14:textId="17FCAEE4" w:rsidR="004B4648" w:rsidRDefault="004B4648" w:rsidP="003F6563">
      <w:pPr>
        <w:rPr>
          <w:color w:val="000000" w:themeColor="text1"/>
        </w:rPr>
      </w:pPr>
    </w:p>
    <w:p w14:paraId="05820DA8" w14:textId="53A34892" w:rsidR="006A13CE" w:rsidRPr="003F6563" w:rsidRDefault="006A13CE" w:rsidP="006A13CE">
      <w:r>
        <w:t xml:space="preserve">As a representative of the University and AAN lead, the AAN facilitator is responsible for ensuring all meeting discussions are in alignment with the AAN purpose and institutional values, policies, and procedures. As such, the AAN facilitator will end or redirect discussions that are harmful, breaches confidentiality, is inappropriate for the AAN, or is best held in other institutional spaces. To uphold this responsibility, the AAN facilitator may need to remove an individual from the network if these aspects are compromised. </w:t>
      </w:r>
    </w:p>
    <w:p w14:paraId="2665F6BC" w14:textId="77777777" w:rsidR="003F6563" w:rsidRPr="003B15FB" w:rsidRDefault="003F6563" w:rsidP="00B15C51">
      <w:pPr>
        <w:rPr>
          <w:b/>
          <w:bCs/>
          <w:i/>
          <w:iCs/>
          <w:color w:val="000000" w:themeColor="text1"/>
        </w:rPr>
      </w:pPr>
    </w:p>
    <w:p w14:paraId="65941E0E" w14:textId="3A23EFEB" w:rsidR="006D353B" w:rsidRPr="003B15FB" w:rsidRDefault="00B15C51" w:rsidP="00B15C51">
      <w:pPr>
        <w:rPr>
          <w:b/>
          <w:bCs/>
          <w:i/>
          <w:iCs/>
          <w:color w:val="000000" w:themeColor="text1"/>
        </w:rPr>
      </w:pPr>
      <w:r w:rsidRPr="003B15FB">
        <w:rPr>
          <w:b/>
          <w:bCs/>
          <w:i/>
          <w:iCs/>
          <w:color w:val="000000" w:themeColor="text1"/>
        </w:rPr>
        <w:t>Feedback Pathways</w:t>
      </w:r>
    </w:p>
    <w:p w14:paraId="3D9087D4" w14:textId="08AE2C9F" w:rsidR="001B428B" w:rsidRDefault="001B428B" w:rsidP="001B428B">
      <w:r>
        <w:t>The AAN does not have a mandate to oversee or direct response to formal institutional feedback or incidents of ableism or other forms of identity-based harms. To ensure that AAN activities align with organizational policies and to protect the anonymity of members, all feedback, recommendations, or concerns raised by AAN members will be considered by the AAN leads and directed through established channels as appropriate and necessary.  AAN leads may facilitate appropriate feedback pathways/mechanisms with individual members on their specific, individual concerns.</w:t>
      </w:r>
    </w:p>
    <w:p w14:paraId="73A8352D" w14:textId="77777777" w:rsidR="005E5785" w:rsidRPr="002F5189" w:rsidRDefault="005E5785" w:rsidP="005E5785">
      <w:pPr>
        <w:rPr>
          <w:color w:val="FF0000"/>
        </w:rPr>
      </w:pPr>
    </w:p>
    <w:p w14:paraId="59D9C87C" w14:textId="77777777" w:rsidR="001A4EE7" w:rsidRDefault="001A4EE7" w:rsidP="001A4EE7">
      <w:pPr>
        <w:rPr>
          <w:b/>
          <w:bCs/>
          <w:i/>
          <w:iCs/>
        </w:rPr>
      </w:pPr>
      <w:r>
        <w:rPr>
          <w:b/>
          <w:bCs/>
          <w:i/>
          <w:iCs/>
        </w:rPr>
        <w:t>Scope of Engagement</w:t>
      </w:r>
    </w:p>
    <w:p w14:paraId="12ED1DEF" w14:textId="35A87DC3" w:rsidR="001A4EE7" w:rsidRDefault="001A4EE7" w:rsidP="001A4EE7">
      <w:r>
        <w:t>The AAN does not function as a decision-making or advocacy body, but instead as a supportive community workplace resource group.</w:t>
      </w:r>
    </w:p>
    <w:p w14:paraId="2DA207FB" w14:textId="77777777" w:rsidR="001A4EE7" w:rsidRDefault="001A4EE7" w:rsidP="001A4EE7"/>
    <w:p w14:paraId="3C18FDD4" w14:textId="637029CB" w:rsidR="001A4EE7" w:rsidRDefault="001A4EE7" w:rsidP="001A4EE7">
      <w:r>
        <w:t>AAN activities must align with organizational values and policies</w:t>
      </w:r>
      <w:r w:rsidR="001B428B">
        <w:t xml:space="preserve"> and the stated scope of the network</w:t>
      </w:r>
      <w:r>
        <w:t>.</w:t>
      </w:r>
    </w:p>
    <w:p w14:paraId="25CE7918" w14:textId="77777777" w:rsidR="001A4EE7" w:rsidRDefault="001A4EE7" w:rsidP="001A4EE7"/>
    <w:p w14:paraId="7D0867B4" w14:textId="04833842" w:rsidR="001A4EE7" w:rsidRDefault="001A4EE7" w:rsidP="001A4EE7">
      <w:r>
        <w:t xml:space="preserve">The AAN values confidentiality, respect, and inclusivity in all engagements. Members should avoid discussing confidential organizational matters outside </w:t>
      </w:r>
      <w:r w:rsidR="0072334B">
        <w:t>of meetings, such as specific</w:t>
      </w:r>
      <w:r w:rsidR="00174E0C">
        <w:t xml:space="preserve"> interactions with colleagues, managers, students, or others</w:t>
      </w:r>
      <w:r>
        <w:t xml:space="preserve">. Confidentiality may not be guaranteed should a member disclose harm to self, others, or members of the AAN. The University has a responsibility to uphold </w:t>
      </w:r>
      <w:r w:rsidR="007D69DC">
        <w:t xml:space="preserve">its statutory obligations, such as </w:t>
      </w:r>
      <w:r>
        <w:t>the Ontario Human Rights Code</w:t>
      </w:r>
      <w:r w:rsidR="007D69DC">
        <w:t>, AODA, and Occupational Health and Safety Act.</w:t>
      </w:r>
    </w:p>
    <w:p w14:paraId="467F6A5D" w14:textId="77777777" w:rsidR="001A4EE7" w:rsidRDefault="001A4EE7" w:rsidP="001A4EE7"/>
    <w:p w14:paraId="212042EF" w14:textId="080FE465" w:rsidR="001A4EE7" w:rsidRPr="00641AFB" w:rsidRDefault="001A4EE7" w:rsidP="001A4EE7">
      <w:pPr>
        <w:rPr>
          <w:color w:val="000000" w:themeColor="text1"/>
        </w:rPr>
      </w:pPr>
      <w:r>
        <w:t xml:space="preserve">As a University of Waterloo space, all members of the AAN are bound by applicable </w:t>
      </w:r>
      <w:r w:rsidRPr="00641AFB">
        <w:rPr>
          <w:color w:val="000000" w:themeColor="text1"/>
        </w:rPr>
        <w:t xml:space="preserve">University policies and processes. Violations, concerns, and dispute resolutions will follow applicable standard University processes. </w:t>
      </w:r>
    </w:p>
    <w:p w14:paraId="6CE3EE7F" w14:textId="1B878390" w:rsidR="002502E9" w:rsidRPr="00641AFB" w:rsidRDefault="00CC4406" w:rsidP="002502E9">
      <w:pPr>
        <w:pStyle w:val="Heading1"/>
        <w:rPr>
          <w:b/>
          <w:bCs/>
          <w:color w:val="000000" w:themeColor="text1"/>
          <w:sz w:val="24"/>
          <w:szCs w:val="24"/>
        </w:rPr>
      </w:pPr>
      <w:r w:rsidRPr="00641AFB">
        <w:rPr>
          <w:b/>
          <w:bCs/>
          <w:color w:val="000000" w:themeColor="text1"/>
          <w:sz w:val="24"/>
          <w:szCs w:val="24"/>
        </w:rPr>
        <w:lastRenderedPageBreak/>
        <w:t>8</w:t>
      </w:r>
      <w:r w:rsidR="005E5785" w:rsidRPr="00641AFB">
        <w:rPr>
          <w:b/>
          <w:bCs/>
          <w:color w:val="000000" w:themeColor="text1"/>
          <w:sz w:val="24"/>
          <w:szCs w:val="24"/>
        </w:rPr>
        <w:t>. Evaluation and Sustainability</w:t>
      </w:r>
    </w:p>
    <w:p w14:paraId="2DD9D113" w14:textId="354C6F22" w:rsidR="00641AFB" w:rsidRPr="00641AFB" w:rsidRDefault="00641AFB" w:rsidP="00641AFB">
      <w:pPr>
        <w:rPr>
          <w:color w:val="000000" w:themeColor="text1"/>
        </w:rPr>
      </w:pPr>
      <w:r w:rsidRPr="00641AFB">
        <w:rPr>
          <w:color w:val="000000" w:themeColor="text1"/>
        </w:rPr>
        <w:t xml:space="preserve">The </w:t>
      </w:r>
      <w:r>
        <w:rPr>
          <w:color w:val="000000" w:themeColor="text1"/>
        </w:rPr>
        <w:t>AA</w:t>
      </w:r>
      <w:r w:rsidRPr="00641AFB">
        <w:rPr>
          <w:color w:val="000000" w:themeColor="text1"/>
        </w:rPr>
        <w:t xml:space="preserve">N was developed under advisement of community engagement to ensure </w:t>
      </w:r>
      <w:r>
        <w:rPr>
          <w:color w:val="000000" w:themeColor="text1"/>
        </w:rPr>
        <w:t>community</w:t>
      </w:r>
      <w:r w:rsidRPr="00641AFB">
        <w:rPr>
          <w:color w:val="000000" w:themeColor="text1"/>
        </w:rPr>
        <w:t xml:space="preserve"> wants and needs were reflected in the Network. </w:t>
      </w:r>
      <w:r>
        <w:rPr>
          <w:color w:val="000000" w:themeColor="text1"/>
        </w:rPr>
        <w:t>Staff, students, and faculty</w:t>
      </w:r>
      <w:r w:rsidRPr="00641AFB">
        <w:rPr>
          <w:color w:val="000000" w:themeColor="text1"/>
        </w:rPr>
        <w:t xml:space="preserve"> continue to be integral partners in the </w:t>
      </w:r>
      <w:r>
        <w:rPr>
          <w:color w:val="000000" w:themeColor="text1"/>
        </w:rPr>
        <w:t>AA</w:t>
      </w:r>
      <w:r w:rsidRPr="00641AFB">
        <w:rPr>
          <w:color w:val="000000" w:themeColor="text1"/>
        </w:rPr>
        <w:t>N. Feedback will be collected and evaluated via what is noted below, with room to add and adapt responsively:</w:t>
      </w:r>
    </w:p>
    <w:p w14:paraId="2199486C" w14:textId="77777777" w:rsidR="00641AFB" w:rsidRDefault="00641AFB" w:rsidP="00641AFB">
      <w:pPr>
        <w:pStyle w:val="ListParagraph"/>
        <w:numPr>
          <w:ilvl w:val="0"/>
          <w:numId w:val="3"/>
        </w:numPr>
        <w:rPr>
          <w:color w:val="000000" w:themeColor="text1"/>
        </w:rPr>
      </w:pPr>
      <w:r w:rsidRPr="00641AFB">
        <w:rPr>
          <w:color w:val="000000" w:themeColor="text1"/>
        </w:rPr>
        <w:t>Annual member surveys and organizational feedback</w:t>
      </w:r>
    </w:p>
    <w:p w14:paraId="353AA85E" w14:textId="7944128A" w:rsidR="00641AFB" w:rsidRPr="00641AFB" w:rsidRDefault="00AD4262" w:rsidP="00641AFB">
      <w:pPr>
        <w:pStyle w:val="ListParagraph"/>
        <w:numPr>
          <w:ilvl w:val="0"/>
          <w:numId w:val="3"/>
        </w:numPr>
        <w:rPr>
          <w:color w:val="000000" w:themeColor="text1"/>
        </w:rPr>
      </w:pPr>
      <w:r>
        <w:rPr>
          <w:color w:val="000000" w:themeColor="text1"/>
        </w:rPr>
        <w:t xml:space="preserve">Members are encouraged to email </w:t>
      </w:r>
      <w:hyperlink r:id="rId7" w:history="1">
        <w:r w:rsidRPr="008979BE">
          <w:rPr>
            <w:rStyle w:val="Hyperlink"/>
          </w:rPr>
          <w:t>aoda@uwaterloo.ca</w:t>
        </w:r>
      </w:hyperlink>
      <w:r>
        <w:rPr>
          <w:color w:val="000000" w:themeColor="text1"/>
        </w:rPr>
        <w:t xml:space="preserve"> with any feedback.</w:t>
      </w:r>
    </w:p>
    <w:p w14:paraId="107C1B46" w14:textId="77777777" w:rsidR="00641AFB" w:rsidRPr="00641AFB" w:rsidRDefault="00641AFB" w:rsidP="00641AFB">
      <w:pPr>
        <w:rPr>
          <w:color w:val="000000" w:themeColor="text1"/>
        </w:rPr>
      </w:pPr>
    </w:p>
    <w:p w14:paraId="042F0B00" w14:textId="4F827D82" w:rsidR="00641AFB" w:rsidRPr="006328F1" w:rsidRDefault="00641AFB" w:rsidP="00641AFB">
      <w:pPr>
        <w:rPr>
          <w:color w:val="000000" w:themeColor="text1"/>
        </w:rPr>
      </w:pPr>
      <w:r w:rsidRPr="006328F1">
        <w:rPr>
          <w:color w:val="000000" w:themeColor="text1"/>
        </w:rPr>
        <w:t xml:space="preserve">The Disability Inclusion Coordinator will document </w:t>
      </w:r>
      <w:r w:rsidR="00AD4262" w:rsidRPr="006328F1">
        <w:rPr>
          <w:color w:val="000000" w:themeColor="text1"/>
        </w:rPr>
        <w:t xml:space="preserve">meeting attendance numbers, </w:t>
      </w:r>
      <w:r w:rsidRPr="006328F1">
        <w:rPr>
          <w:color w:val="000000" w:themeColor="text1"/>
        </w:rPr>
        <w:t>key accomplishments</w:t>
      </w:r>
      <w:r w:rsidR="00AD4262" w:rsidRPr="006328F1">
        <w:rPr>
          <w:color w:val="000000" w:themeColor="text1"/>
        </w:rPr>
        <w:t>,</w:t>
      </w:r>
      <w:r w:rsidRPr="006328F1">
        <w:rPr>
          <w:color w:val="000000" w:themeColor="text1"/>
        </w:rPr>
        <w:t xml:space="preserve"> and challenges to inform future initiatives.</w:t>
      </w:r>
    </w:p>
    <w:p w14:paraId="246F4DA5" w14:textId="1EBD129A" w:rsidR="0090763F" w:rsidRPr="006328F1" w:rsidRDefault="006328F1" w:rsidP="0090763F">
      <w:pPr>
        <w:pStyle w:val="Heading1"/>
        <w:rPr>
          <w:b/>
          <w:bCs/>
          <w:color w:val="000000" w:themeColor="text1"/>
          <w:sz w:val="24"/>
          <w:szCs w:val="24"/>
        </w:rPr>
      </w:pPr>
      <w:r>
        <w:rPr>
          <w:b/>
          <w:bCs/>
          <w:color w:val="000000" w:themeColor="text1"/>
          <w:sz w:val="24"/>
          <w:szCs w:val="24"/>
        </w:rPr>
        <w:t>9</w:t>
      </w:r>
      <w:r w:rsidR="0090763F" w:rsidRPr="006328F1">
        <w:rPr>
          <w:b/>
          <w:bCs/>
          <w:color w:val="000000" w:themeColor="text1"/>
          <w:sz w:val="24"/>
          <w:szCs w:val="24"/>
        </w:rPr>
        <w:t>. Amendments</w:t>
      </w:r>
    </w:p>
    <w:p w14:paraId="1BA551F0" w14:textId="3AFF2B33" w:rsidR="0090763F" w:rsidRPr="006328F1" w:rsidRDefault="0090763F" w:rsidP="0090763F">
      <w:pPr>
        <w:rPr>
          <w:color w:val="000000" w:themeColor="text1"/>
        </w:rPr>
      </w:pPr>
      <w:r w:rsidRPr="006328F1">
        <w:rPr>
          <w:color w:val="000000" w:themeColor="text1"/>
        </w:rPr>
        <w:t>This Terms of Reference document will be reviewed annually and updated as needed.</w:t>
      </w:r>
    </w:p>
    <w:p w14:paraId="459219BE" w14:textId="77777777" w:rsidR="0090763F" w:rsidRPr="006328F1" w:rsidRDefault="0090763F" w:rsidP="0090763F">
      <w:pPr>
        <w:rPr>
          <w:color w:val="000000" w:themeColor="text1"/>
        </w:rPr>
      </w:pPr>
    </w:p>
    <w:p w14:paraId="48272A35" w14:textId="5455921E" w:rsidR="0090763F" w:rsidRPr="006328F1" w:rsidRDefault="0090763F" w:rsidP="005E5785">
      <w:pPr>
        <w:rPr>
          <w:color w:val="000000" w:themeColor="text1"/>
        </w:rPr>
      </w:pPr>
      <w:r w:rsidRPr="006328F1">
        <w:rPr>
          <w:color w:val="000000" w:themeColor="text1"/>
        </w:rPr>
        <w:t>Any proposed amendments must be approved by the Associate Director, Campus Accessibility and submitted to the Associate Provost, Campus Support and Accessibility for final review.</w:t>
      </w:r>
    </w:p>
    <w:p w14:paraId="653F45F1" w14:textId="6CFBF28F" w:rsidR="005E5785" w:rsidRPr="006328F1" w:rsidRDefault="005E5785" w:rsidP="0090763F">
      <w:pPr>
        <w:pStyle w:val="Heading1"/>
        <w:rPr>
          <w:b/>
          <w:bCs/>
          <w:color w:val="000000" w:themeColor="text1"/>
          <w:sz w:val="24"/>
          <w:szCs w:val="24"/>
        </w:rPr>
      </w:pPr>
      <w:r w:rsidRPr="006328F1">
        <w:rPr>
          <w:b/>
          <w:bCs/>
          <w:color w:val="000000" w:themeColor="text1"/>
          <w:sz w:val="24"/>
          <w:szCs w:val="24"/>
        </w:rPr>
        <w:t>1</w:t>
      </w:r>
      <w:r w:rsidR="006328F1">
        <w:rPr>
          <w:b/>
          <w:bCs/>
          <w:color w:val="000000" w:themeColor="text1"/>
          <w:sz w:val="24"/>
          <w:szCs w:val="24"/>
        </w:rPr>
        <w:t>0</w:t>
      </w:r>
      <w:r w:rsidRPr="006328F1">
        <w:rPr>
          <w:b/>
          <w:bCs/>
          <w:color w:val="000000" w:themeColor="text1"/>
          <w:sz w:val="24"/>
          <w:szCs w:val="24"/>
        </w:rPr>
        <w:t>. Acknowledgment</w:t>
      </w:r>
    </w:p>
    <w:p w14:paraId="476B12BB" w14:textId="77777777" w:rsidR="005E5785" w:rsidRPr="006328F1" w:rsidRDefault="005E5785" w:rsidP="005E5785">
      <w:pPr>
        <w:rPr>
          <w:color w:val="000000" w:themeColor="text1"/>
        </w:rPr>
      </w:pPr>
    </w:p>
    <w:p w14:paraId="6B62D953" w14:textId="51E1EF3C" w:rsidR="007667DB" w:rsidRPr="006328F1" w:rsidRDefault="005E5785" w:rsidP="005E5785">
      <w:pPr>
        <w:rPr>
          <w:color w:val="000000" w:themeColor="text1"/>
        </w:rPr>
      </w:pPr>
      <w:r w:rsidRPr="006328F1">
        <w:rPr>
          <w:color w:val="000000" w:themeColor="text1"/>
        </w:rPr>
        <w:t xml:space="preserve">By participating in the </w:t>
      </w:r>
      <w:r w:rsidR="00CD3BB2">
        <w:rPr>
          <w:color w:val="000000" w:themeColor="text1"/>
        </w:rPr>
        <w:t>AAN</w:t>
      </w:r>
      <w:r w:rsidRPr="006328F1">
        <w:rPr>
          <w:color w:val="000000" w:themeColor="text1"/>
        </w:rPr>
        <w:t>, members agree to uphold the principles outlined in this Terms of Reference and contribute to a respectful, inclusive, and constructive environment.</w:t>
      </w:r>
    </w:p>
    <w:p w14:paraId="6D285AC2" w14:textId="77777777" w:rsidR="007667DB" w:rsidRPr="008F0CAB" w:rsidRDefault="007667DB" w:rsidP="007667DB"/>
    <w:p w14:paraId="402EB17F" w14:textId="77777777" w:rsidR="007667DB" w:rsidRPr="00BE00C7" w:rsidRDefault="007667DB" w:rsidP="00BE00C7">
      <w:pPr>
        <w:pStyle w:val="Heading1"/>
        <w:rPr>
          <w:b/>
          <w:bCs/>
          <w:color w:val="000000" w:themeColor="text1"/>
          <w:sz w:val="24"/>
          <w:szCs w:val="24"/>
        </w:rPr>
      </w:pPr>
      <w:bookmarkStart w:id="0" w:name="_Toc404866979"/>
      <w:bookmarkStart w:id="1" w:name="_Toc162863308"/>
      <w:r w:rsidRPr="00BE00C7">
        <w:rPr>
          <w:b/>
          <w:bCs/>
          <w:color w:val="000000" w:themeColor="text1"/>
          <w:sz w:val="24"/>
          <w:szCs w:val="24"/>
        </w:rPr>
        <w:t>Revision History</w:t>
      </w:r>
      <w:bookmarkEnd w:id="0"/>
      <w:bookmarkEnd w:id="1"/>
    </w:p>
    <w:tbl>
      <w:tblPr>
        <w:tblStyle w:val="GridTable4"/>
        <w:tblW w:w="0" w:type="auto"/>
        <w:tblLook w:val="04A0" w:firstRow="1" w:lastRow="0" w:firstColumn="1" w:lastColumn="0" w:noHBand="0" w:noVBand="1"/>
      </w:tblPr>
      <w:tblGrid>
        <w:gridCol w:w="1748"/>
        <w:gridCol w:w="1680"/>
        <w:gridCol w:w="2296"/>
        <w:gridCol w:w="1586"/>
        <w:gridCol w:w="2040"/>
      </w:tblGrid>
      <w:tr w:rsidR="007667DB" w14:paraId="7A3DB8AD" w14:textId="77777777" w:rsidTr="00C7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5A5C3A10" w14:textId="77777777" w:rsidR="007667DB" w:rsidRDefault="007667DB">
            <w:r>
              <w:t>Change Made By</w:t>
            </w:r>
          </w:p>
        </w:tc>
        <w:tc>
          <w:tcPr>
            <w:tcW w:w="1680" w:type="dxa"/>
          </w:tcPr>
          <w:p w14:paraId="1F2C6B5B" w14:textId="77777777" w:rsidR="007667DB" w:rsidRDefault="007667DB">
            <w:pPr>
              <w:cnfStyle w:val="100000000000" w:firstRow="1" w:lastRow="0" w:firstColumn="0" w:lastColumn="0" w:oddVBand="0" w:evenVBand="0" w:oddHBand="0" w:evenHBand="0" w:firstRowFirstColumn="0" w:firstRowLastColumn="0" w:lastRowFirstColumn="0" w:lastRowLastColumn="0"/>
            </w:pPr>
            <w:r>
              <w:t>Date Change Made</w:t>
            </w:r>
          </w:p>
        </w:tc>
        <w:tc>
          <w:tcPr>
            <w:tcW w:w="2296" w:type="dxa"/>
          </w:tcPr>
          <w:p w14:paraId="061F38FC" w14:textId="77777777" w:rsidR="007667DB" w:rsidRDefault="007667DB">
            <w:pPr>
              <w:cnfStyle w:val="100000000000" w:firstRow="1" w:lastRow="0" w:firstColumn="0" w:lastColumn="0" w:oddVBand="0" w:evenVBand="0" w:oddHBand="0" w:evenHBand="0" w:firstRowFirstColumn="0" w:firstRowLastColumn="0" w:lastRowFirstColumn="0" w:lastRowLastColumn="0"/>
            </w:pPr>
            <w:r>
              <w:t>Details of Change</w:t>
            </w:r>
          </w:p>
        </w:tc>
        <w:tc>
          <w:tcPr>
            <w:tcW w:w="1586" w:type="dxa"/>
          </w:tcPr>
          <w:p w14:paraId="76D9D47D" w14:textId="77777777" w:rsidR="007667DB" w:rsidRDefault="007667DB">
            <w:pPr>
              <w:cnfStyle w:val="100000000000" w:firstRow="1" w:lastRow="0" w:firstColumn="0" w:lastColumn="0" w:oddVBand="0" w:evenVBand="0" w:oddHBand="0" w:evenHBand="0" w:firstRowFirstColumn="0" w:firstRowLastColumn="0" w:lastRowFirstColumn="0" w:lastRowLastColumn="0"/>
            </w:pPr>
            <w:r>
              <w:t>Change Reviewed/ Approved by</w:t>
            </w:r>
          </w:p>
        </w:tc>
        <w:tc>
          <w:tcPr>
            <w:tcW w:w="2040" w:type="dxa"/>
          </w:tcPr>
          <w:p w14:paraId="1DB9C16A" w14:textId="77777777" w:rsidR="007667DB" w:rsidRDefault="007667DB">
            <w:pPr>
              <w:cnfStyle w:val="100000000000" w:firstRow="1" w:lastRow="0" w:firstColumn="0" w:lastColumn="0" w:oddVBand="0" w:evenVBand="0" w:oddHBand="0" w:evenHBand="0" w:firstRowFirstColumn="0" w:firstRowLastColumn="0" w:lastRowFirstColumn="0" w:lastRowLastColumn="0"/>
            </w:pPr>
            <w:r>
              <w:t>Date change reviewed/ approved</w:t>
            </w:r>
          </w:p>
        </w:tc>
      </w:tr>
      <w:tr w:rsidR="007667DB" w14:paraId="145B4E99" w14:textId="77777777" w:rsidTr="00C7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2CE2B564" w14:textId="77777777" w:rsidR="007667DB" w:rsidRDefault="007667DB">
            <w:r>
              <w:t>Samantha Fowler</w:t>
            </w:r>
          </w:p>
        </w:tc>
        <w:tc>
          <w:tcPr>
            <w:tcW w:w="1680" w:type="dxa"/>
          </w:tcPr>
          <w:p w14:paraId="1055906D" w14:textId="1B9EAD90" w:rsidR="007667DB" w:rsidRDefault="00A56152">
            <w:pPr>
              <w:cnfStyle w:val="000000100000" w:firstRow="0" w:lastRow="0" w:firstColumn="0" w:lastColumn="0" w:oddVBand="0" w:evenVBand="0" w:oddHBand="1" w:evenHBand="0" w:firstRowFirstColumn="0" w:firstRowLastColumn="0" w:lastRowFirstColumn="0" w:lastRowLastColumn="0"/>
            </w:pPr>
            <w:r>
              <w:t>April 4</w:t>
            </w:r>
            <w:r w:rsidR="007667DB">
              <w:t>, 2025</w:t>
            </w:r>
          </w:p>
        </w:tc>
        <w:tc>
          <w:tcPr>
            <w:tcW w:w="2296" w:type="dxa"/>
          </w:tcPr>
          <w:p w14:paraId="3D9269EF" w14:textId="77777777" w:rsidR="007667DB" w:rsidRDefault="007667DB">
            <w:pPr>
              <w:cnfStyle w:val="000000100000" w:firstRow="0" w:lastRow="0" w:firstColumn="0" w:lastColumn="0" w:oddVBand="0" w:evenVBand="0" w:oddHBand="1" w:evenHBand="0" w:firstRowFirstColumn="0" w:firstRowLastColumn="0" w:lastRowFirstColumn="0" w:lastRowLastColumn="0"/>
            </w:pPr>
            <w:r>
              <w:t>Initial Draft</w:t>
            </w:r>
          </w:p>
        </w:tc>
        <w:tc>
          <w:tcPr>
            <w:tcW w:w="1586" w:type="dxa"/>
          </w:tcPr>
          <w:p w14:paraId="34F6C27A" w14:textId="5A6EDDDB" w:rsidR="007667DB" w:rsidRDefault="007667DB">
            <w:pPr>
              <w:cnfStyle w:val="000000100000" w:firstRow="0" w:lastRow="0" w:firstColumn="0" w:lastColumn="0" w:oddVBand="0" w:evenVBand="0" w:oddHBand="1" w:evenHBand="0" w:firstRowFirstColumn="0" w:firstRowLastColumn="0" w:lastRowFirstColumn="0" w:lastRowLastColumn="0"/>
            </w:pPr>
          </w:p>
        </w:tc>
        <w:tc>
          <w:tcPr>
            <w:tcW w:w="2040" w:type="dxa"/>
          </w:tcPr>
          <w:p w14:paraId="798F9530" w14:textId="77777777" w:rsidR="007667DB" w:rsidRDefault="007667DB">
            <w:pPr>
              <w:cnfStyle w:val="000000100000" w:firstRow="0" w:lastRow="0" w:firstColumn="0" w:lastColumn="0" w:oddVBand="0" w:evenVBand="0" w:oddHBand="1" w:evenHBand="0" w:firstRowFirstColumn="0" w:firstRowLastColumn="0" w:lastRowFirstColumn="0" w:lastRowLastColumn="0"/>
            </w:pPr>
          </w:p>
        </w:tc>
      </w:tr>
      <w:tr w:rsidR="007667DB" w14:paraId="4D1D14D4" w14:textId="77777777" w:rsidTr="00C7415E">
        <w:trPr>
          <w:trHeight w:val="355"/>
        </w:trPr>
        <w:tc>
          <w:tcPr>
            <w:cnfStyle w:val="001000000000" w:firstRow="0" w:lastRow="0" w:firstColumn="1" w:lastColumn="0" w:oddVBand="0" w:evenVBand="0" w:oddHBand="0" w:evenHBand="0" w:firstRowFirstColumn="0" w:firstRowLastColumn="0" w:lastRowFirstColumn="0" w:lastRowLastColumn="0"/>
            <w:tcW w:w="1748" w:type="dxa"/>
          </w:tcPr>
          <w:p w14:paraId="0DE2F650" w14:textId="17DECAF9" w:rsidR="007667DB" w:rsidRDefault="00A07030">
            <w:r>
              <w:t>Joyce Barlow</w:t>
            </w:r>
          </w:p>
        </w:tc>
        <w:tc>
          <w:tcPr>
            <w:tcW w:w="1680" w:type="dxa"/>
          </w:tcPr>
          <w:p w14:paraId="57100D6A" w14:textId="3286A30B" w:rsidR="007667DB" w:rsidRDefault="00A07030">
            <w:pPr>
              <w:cnfStyle w:val="000000000000" w:firstRow="0" w:lastRow="0" w:firstColumn="0" w:lastColumn="0" w:oddVBand="0" w:evenVBand="0" w:oddHBand="0" w:evenHBand="0" w:firstRowFirstColumn="0" w:firstRowLastColumn="0" w:lastRowFirstColumn="0" w:lastRowLastColumn="0"/>
            </w:pPr>
            <w:r>
              <w:t>April 11, 2025</w:t>
            </w:r>
          </w:p>
        </w:tc>
        <w:tc>
          <w:tcPr>
            <w:tcW w:w="2296" w:type="dxa"/>
          </w:tcPr>
          <w:p w14:paraId="1DDF77BF" w14:textId="23D8B81E" w:rsidR="00A07030" w:rsidRDefault="00A07030">
            <w:pPr>
              <w:cnfStyle w:val="000000000000" w:firstRow="0" w:lastRow="0" w:firstColumn="0" w:lastColumn="0" w:oddVBand="0" w:evenVBand="0" w:oddHBand="0" w:evenHBand="0" w:firstRowFirstColumn="0" w:firstRowLastColumn="0" w:lastRowFirstColumn="0" w:lastRowLastColumn="0"/>
            </w:pPr>
            <w:r>
              <w:t>Editorial changes</w:t>
            </w:r>
          </w:p>
        </w:tc>
        <w:tc>
          <w:tcPr>
            <w:tcW w:w="1586" w:type="dxa"/>
          </w:tcPr>
          <w:p w14:paraId="2101A4DE" w14:textId="77777777" w:rsidR="007667DB" w:rsidRDefault="007667DB">
            <w:pPr>
              <w:cnfStyle w:val="000000000000" w:firstRow="0" w:lastRow="0" w:firstColumn="0" w:lastColumn="0" w:oddVBand="0" w:evenVBand="0" w:oddHBand="0" w:evenHBand="0" w:firstRowFirstColumn="0" w:firstRowLastColumn="0" w:lastRowFirstColumn="0" w:lastRowLastColumn="0"/>
            </w:pPr>
          </w:p>
        </w:tc>
        <w:tc>
          <w:tcPr>
            <w:tcW w:w="2040" w:type="dxa"/>
          </w:tcPr>
          <w:p w14:paraId="571EA141" w14:textId="77777777" w:rsidR="007667DB" w:rsidRDefault="007667DB">
            <w:pPr>
              <w:cnfStyle w:val="000000000000" w:firstRow="0" w:lastRow="0" w:firstColumn="0" w:lastColumn="0" w:oddVBand="0" w:evenVBand="0" w:oddHBand="0" w:evenHBand="0" w:firstRowFirstColumn="0" w:firstRowLastColumn="0" w:lastRowFirstColumn="0" w:lastRowLastColumn="0"/>
            </w:pPr>
          </w:p>
        </w:tc>
      </w:tr>
      <w:tr w:rsidR="007667DB" w14:paraId="4BF40858" w14:textId="77777777" w:rsidTr="00C7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6FB4D72A" w14:textId="76602744" w:rsidR="007667DB" w:rsidRDefault="007F17E7">
            <w:r>
              <w:t>Joyce Barlow</w:t>
            </w:r>
          </w:p>
        </w:tc>
        <w:tc>
          <w:tcPr>
            <w:tcW w:w="1680" w:type="dxa"/>
          </w:tcPr>
          <w:p w14:paraId="07AF5169" w14:textId="5E0B493F" w:rsidR="007667DB" w:rsidRDefault="007F17E7">
            <w:pPr>
              <w:cnfStyle w:val="000000100000" w:firstRow="0" w:lastRow="0" w:firstColumn="0" w:lastColumn="0" w:oddVBand="0" w:evenVBand="0" w:oddHBand="1" w:evenHBand="0" w:firstRowFirstColumn="0" w:firstRowLastColumn="0" w:lastRowFirstColumn="0" w:lastRowLastColumn="0"/>
            </w:pPr>
            <w:r>
              <w:t>May 16, 2025</w:t>
            </w:r>
          </w:p>
        </w:tc>
        <w:tc>
          <w:tcPr>
            <w:tcW w:w="2296" w:type="dxa"/>
          </w:tcPr>
          <w:p w14:paraId="6BD2D2E1" w14:textId="608ACB92" w:rsidR="007667DB" w:rsidRDefault="007F17E7">
            <w:pPr>
              <w:cnfStyle w:val="000000100000" w:firstRow="0" w:lastRow="0" w:firstColumn="0" w:lastColumn="0" w:oddVBand="0" w:evenVBand="0" w:oddHBand="1" w:evenHBand="0" w:firstRowFirstColumn="0" w:firstRowLastColumn="0" w:lastRowFirstColumn="0" w:lastRowLastColumn="0"/>
            </w:pPr>
            <w:r>
              <w:t>Comments/editorial changes</w:t>
            </w:r>
          </w:p>
        </w:tc>
        <w:tc>
          <w:tcPr>
            <w:tcW w:w="1586" w:type="dxa"/>
          </w:tcPr>
          <w:p w14:paraId="11F0E240" w14:textId="77777777" w:rsidR="007667DB" w:rsidRDefault="007667DB">
            <w:pPr>
              <w:cnfStyle w:val="000000100000" w:firstRow="0" w:lastRow="0" w:firstColumn="0" w:lastColumn="0" w:oddVBand="0" w:evenVBand="0" w:oddHBand="1" w:evenHBand="0" w:firstRowFirstColumn="0" w:firstRowLastColumn="0" w:lastRowFirstColumn="0" w:lastRowLastColumn="0"/>
            </w:pPr>
          </w:p>
        </w:tc>
        <w:tc>
          <w:tcPr>
            <w:tcW w:w="2040" w:type="dxa"/>
          </w:tcPr>
          <w:p w14:paraId="612462ED" w14:textId="77777777" w:rsidR="007667DB" w:rsidRDefault="007667DB">
            <w:pPr>
              <w:cnfStyle w:val="000000100000" w:firstRow="0" w:lastRow="0" w:firstColumn="0" w:lastColumn="0" w:oddVBand="0" w:evenVBand="0" w:oddHBand="1" w:evenHBand="0" w:firstRowFirstColumn="0" w:firstRowLastColumn="0" w:lastRowFirstColumn="0" w:lastRowLastColumn="0"/>
            </w:pPr>
          </w:p>
        </w:tc>
      </w:tr>
      <w:tr w:rsidR="007667DB" w14:paraId="2A89A096" w14:textId="77777777" w:rsidTr="00C7415E">
        <w:tc>
          <w:tcPr>
            <w:cnfStyle w:val="001000000000" w:firstRow="0" w:lastRow="0" w:firstColumn="1" w:lastColumn="0" w:oddVBand="0" w:evenVBand="0" w:oddHBand="0" w:evenHBand="0" w:firstRowFirstColumn="0" w:firstRowLastColumn="0" w:lastRowFirstColumn="0" w:lastRowLastColumn="0"/>
            <w:tcW w:w="1748" w:type="dxa"/>
          </w:tcPr>
          <w:p w14:paraId="6BF10789" w14:textId="74F0BC53" w:rsidR="007667DB" w:rsidRDefault="001B401D">
            <w:r>
              <w:t>Samantha Fowler</w:t>
            </w:r>
          </w:p>
        </w:tc>
        <w:tc>
          <w:tcPr>
            <w:tcW w:w="1680" w:type="dxa"/>
          </w:tcPr>
          <w:p w14:paraId="18BAFE5F" w14:textId="6CAEA48D" w:rsidR="007667DB" w:rsidRDefault="001B401D">
            <w:pPr>
              <w:cnfStyle w:val="000000000000" w:firstRow="0" w:lastRow="0" w:firstColumn="0" w:lastColumn="0" w:oddVBand="0" w:evenVBand="0" w:oddHBand="0" w:evenHBand="0" w:firstRowFirstColumn="0" w:firstRowLastColumn="0" w:lastRowFirstColumn="0" w:lastRowLastColumn="0"/>
            </w:pPr>
            <w:r>
              <w:t>May 29, 2025</w:t>
            </w:r>
          </w:p>
        </w:tc>
        <w:tc>
          <w:tcPr>
            <w:tcW w:w="2296" w:type="dxa"/>
          </w:tcPr>
          <w:p w14:paraId="58BD2FB1" w14:textId="2DBBA782" w:rsidR="007667DB" w:rsidRDefault="001B401D">
            <w:pPr>
              <w:cnfStyle w:val="000000000000" w:firstRow="0" w:lastRow="0" w:firstColumn="0" w:lastColumn="0" w:oddVBand="0" w:evenVBand="0" w:oddHBand="0" w:evenHBand="0" w:firstRowFirstColumn="0" w:firstRowLastColumn="0" w:lastRowFirstColumn="0" w:lastRowLastColumn="0"/>
            </w:pPr>
            <w:r>
              <w:t>Resolved edits and comments</w:t>
            </w:r>
          </w:p>
        </w:tc>
        <w:tc>
          <w:tcPr>
            <w:tcW w:w="1586" w:type="dxa"/>
          </w:tcPr>
          <w:p w14:paraId="6CDB8771" w14:textId="77777777" w:rsidR="007667DB" w:rsidRDefault="007667DB">
            <w:pPr>
              <w:cnfStyle w:val="000000000000" w:firstRow="0" w:lastRow="0" w:firstColumn="0" w:lastColumn="0" w:oddVBand="0" w:evenVBand="0" w:oddHBand="0" w:evenHBand="0" w:firstRowFirstColumn="0" w:firstRowLastColumn="0" w:lastRowFirstColumn="0" w:lastRowLastColumn="0"/>
            </w:pPr>
          </w:p>
        </w:tc>
        <w:tc>
          <w:tcPr>
            <w:tcW w:w="2040" w:type="dxa"/>
          </w:tcPr>
          <w:p w14:paraId="3CE7FAB4" w14:textId="77777777" w:rsidR="007667DB" w:rsidRDefault="007667DB">
            <w:pPr>
              <w:cnfStyle w:val="000000000000" w:firstRow="0" w:lastRow="0" w:firstColumn="0" w:lastColumn="0" w:oddVBand="0" w:evenVBand="0" w:oddHBand="0" w:evenHBand="0" w:firstRowFirstColumn="0" w:firstRowLastColumn="0" w:lastRowFirstColumn="0" w:lastRowLastColumn="0"/>
            </w:pPr>
          </w:p>
        </w:tc>
      </w:tr>
      <w:tr w:rsidR="00C7415E" w14:paraId="76D55712" w14:textId="77777777" w:rsidTr="00C7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54CBB91C" w14:textId="20B76018" w:rsidR="00C7415E" w:rsidRDefault="00C7415E">
            <w:r>
              <w:t>Samantha Fowler</w:t>
            </w:r>
          </w:p>
        </w:tc>
        <w:tc>
          <w:tcPr>
            <w:tcW w:w="1680" w:type="dxa"/>
          </w:tcPr>
          <w:p w14:paraId="26895312" w14:textId="00DB6C45" w:rsidR="00C7415E" w:rsidRDefault="00C7415E">
            <w:pPr>
              <w:cnfStyle w:val="000000100000" w:firstRow="0" w:lastRow="0" w:firstColumn="0" w:lastColumn="0" w:oddVBand="0" w:evenVBand="0" w:oddHBand="1" w:evenHBand="0" w:firstRowFirstColumn="0" w:firstRowLastColumn="0" w:lastRowFirstColumn="0" w:lastRowLastColumn="0"/>
            </w:pPr>
            <w:r>
              <w:t>June 26, 2025</w:t>
            </w:r>
          </w:p>
        </w:tc>
        <w:tc>
          <w:tcPr>
            <w:tcW w:w="2296" w:type="dxa"/>
          </w:tcPr>
          <w:p w14:paraId="7D44A297" w14:textId="3935CB9D" w:rsidR="00C7415E" w:rsidRDefault="00C7415E">
            <w:pPr>
              <w:cnfStyle w:val="000000100000" w:firstRow="0" w:lastRow="0" w:firstColumn="0" w:lastColumn="0" w:oddVBand="0" w:evenVBand="0" w:oddHBand="1" w:evenHBand="0" w:firstRowFirstColumn="0" w:firstRowLastColumn="0" w:lastRowFirstColumn="0" w:lastRowLastColumn="0"/>
            </w:pPr>
            <w:r>
              <w:t>Posted to Campus Accessibility website</w:t>
            </w:r>
          </w:p>
        </w:tc>
        <w:tc>
          <w:tcPr>
            <w:tcW w:w="1586" w:type="dxa"/>
          </w:tcPr>
          <w:p w14:paraId="4D1E7EE1" w14:textId="77777777" w:rsidR="00C7415E" w:rsidRDefault="00C7415E">
            <w:pPr>
              <w:cnfStyle w:val="000000100000" w:firstRow="0" w:lastRow="0" w:firstColumn="0" w:lastColumn="0" w:oddVBand="0" w:evenVBand="0" w:oddHBand="1" w:evenHBand="0" w:firstRowFirstColumn="0" w:firstRowLastColumn="0" w:lastRowFirstColumn="0" w:lastRowLastColumn="0"/>
            </w:pPr>
          </w:p>
        </w:tc>
        <w:tc>
          <w:tcPr>
            <w:tcW w:w="2040" w:type="dxa"/>
          </w:tcPr>
          <w:p w14:paraId="25F65987" w14:textId="77777777" w:rsidR="00C7415E" w:rsidRDefault="00C7415E">
            <w:pPr>
              <w:cnfStyle w:val="000000100000" w:firstRow="0" w:lastRow="0" w:firstColumn="0" w:lastColumn="0" w:oddVBand="0" w:evenVBand="0" w:oddHBand="1" w:evenHBand="0" w:firstRowFirstColumn="0" w:firstRowLastColumn="0" w:lastRowFirstColumn="0" w:lastRowLastColumn="0"/>
            </w:pPr>
          </w:p>
        </w:tc>
      </w:tr>
    </w:tbl>
    <w:p w14:paraId="7CE2621F" w14:textId="77777777" w:rsidR="007667DB" w:rsidRDefault="007667DB" w:rsidP="007667DB"/>
    <w:p w14:paraId="6ACC912F" w14:textId="77777777" w:rsidR="007667DB" w:rsidRDefault="007667DB" w:rsidP="005E5785"/>
    <w:sectPr w:rsidR="00766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F40"/>
    <w:multiLevelType w:val="hybridMultilevel"/>
    <w:tmpl w:val="7F42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B2F"/>
    <w:multiLevelType w:val="hybridMultilevel"/>
    <w:tmpl w:val="C7A0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813C5"/>
    <w:multiLevelType w:val="hybridMultilevel"/>
    <w:tmpl w:val="23C2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250441">
    <w:abstractNumId w:val="1"/>
  </w:num>
  <w:num w:numId="2" w16cid:durableId="2033216207">
    <w:abstractNumId w:val="2"/>
  </w:num>
  <w:num w:numId="3" w16cid:durableId="119087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85"/>
    <w:rsid w:val="00012074"/>
    <w:rsid w:val="00020BB2"/>
    <w:rsid w:val="00044131"/>
    <w:rsid w:val="00051AB0"/>
    <w:rsid w:val="000565A9"/>
    <w:rsid w:val="00061148"/>
    <w:rsid w:val="00063FA9"/>
    <w:rsid w:val="000B55CF"/>
    <w:rsid w:val="0011125C"/>
    <w:rsid w:val="001379C1"/>
    <w:rsid w:val="00140CB4"/>
    <w:rsid w:val="0016732F"/>
    <w:rsid w:val="00174E0C"/>
    <w:rsid w:val="00182950"/>
    <w:rsid w:val="001972A8"/>
    <w:rsid w:val="00197F8F"/>
    <w:rsid w:val="001A4EE7"/>
    <w:rsid w:val="001B401D"/>
    <w:rsid w:val="001B428B"/>
    <w:rsid w:val="001B4412"/>
    <w:rsid w:val="001C02F3"/>
    <w:rsid w:val="001C2C59"/>
    <w:rsid w:val="001E17C7"/>
    <w:rsid w:val="002158AA"/>
    <w:rsid w:val="0024687D"/>
    <w:rsid w:val="002502A4"/>
    <w:rsid w:val="002502E9"/>
    <w:rsid w:val="00267F86"/>
    <w:rsid w:val="002705F9"/>
    <w:rsid w:val="00297444"/>
    <w:rsid w:val="002A17D9"/>
    <w:rsid w:val="002B18EA"/>
    <w:rsid w:val="002D09A9"/>
    <w:rsid w:val="002F5189"/>
    <w:rsid w:val="0030548C"/>
    <w:rsid w:val="003350F9"/>
    <w:rsid w:val="00337526"/>
    <w:rsid w:val="0036127E"/>
    <w:rsid w:val="00387E58"/>
    <w:rsid w:val="003B15FB"/>
    <w:rsid w:val="003B2620"/>
    <w:rsid w:val="003E6235"/>
    <w:rsid w:val="003F34A9"/>
    <w:rsid w:val="003F6563"/>
    <w:rsid w:val="00413C78"/>
    <w:rsid w:val="0042039E"/>
    <w:rsid w:val="0042059D"/>
    <w:rsid w:val="00421005"/>
    <w:rsid w:val="004216AD"/>
    <w:rsid w:val="00437CCD"/>
    <w:rsid w:val="0044457E"/>
    <w:rsid w:val="00480320"/>
    <w:rsid w:val="00490738"/>
    <w:rsid w:val="004A17BF"/>
    <w:rsid w:val="004A75EA"/>
    <w:rsid w:val="004B4648"/>
    <w:rsid w:val="004B62C0"/>
    <w:rsid w:val="004D7F29"/>
    <w:rsid w:val="004F1458"/>
    <w:rsid w:val="00533161"/>
    <w:rsid w:val="00550C35"/>
    <w:rsid w:val="00563BE2"/>
    <w:rsid w:val="00570D95"/>
    <w:rsid w:val="00592302"/>
    <w:rsid w:val="00592F7C"/>
    <w:rsid w:val="005C2233"/>
    <w:rsid w:val="005D3A1D"/>
    <w:rsid w:val="005D431B"/>
    <w:rsid w:val="005E5785"/>
    <w:rsid w:val="00612512"/>
    <w:rsid w:val="006328F1"/>
    <w:rsid w:val="00641AFB"/>
    <w:rsid w:val="00650E20"/>
    <w:rsid w:val="00666053"/>
    <w:rsid w:val="00686FCD"/>
    <w:rsid w:val="006A13CE"/>
    <w:rsid w:val="006D353B"/>
    <w:rsid w:val="007003F5"/>
    <w:rsid w:val="007045B2"/>
    <w:rsid w:val="00705EF1"/>
    <w:rsid w:val="007162F8"/>
    <w:rsid w:val="0072334B"/>
    <w:rsid w:val="00741536"/>
    <w:rsid w:val="00743A9C"/>
    <w:rsid w:val="007449AA"/>
    <w:rsid w:val="007667DB"/>
    <w:rsid w:val="00776DF9"/>
    <w:rsid w:val="0078392B"/>
    <w:rsid w:val="007B3C29"/>
    <w:rsid w:val="007D69DC"/>
    <w:rsid w:val="007E02AD"/>
    <w:rsid w:val="007F03DA"/>
    <w:rsid w:val="007F17E7"/>
    <w:rsid w:val="00843B1D"/>
    <w:rsid w:val="008530BC"/>
    <w:rsid w:val="008709C0"/>
    <w:rsid w:val="00870AFD"/>
    <w:rsid w:val="0087468F"/>
    <w:rsid w:val="008C7ED0"/>
    <w:rsid w:val="0090763F"/>
    <w:rsid w:val="00935FA3"/>
    <w:rsid w:val="0094581C"/>
    <w:rsid w:val="009625DE"/>
    <w:rsid w:val="00965CD8"/>
    <w:rsid w:val="0096754D"/>
    <w:rsid w:val="00974792"/>
    <w:rsid w:val="009A240B"/>
    <w:rsid w:val="009A3046"/>
    <w:rsid w:val="009F1E4A"/>
    <w:rsid w:val="00A025BE"/>
    <w:rsid w:val="00A02A44"/>
    <w:rsid w:val="00A064C7"/>
    <w:rsid w:val="00A07030"/>
    <w:rsid w:val="00A15E62"/>
    <w:rsid w:val="00A20B42"/>
    <w:rsid w:val="00A40A26"/>
    <w:rsid w:val="00A56152"/>
    <w:rsid w:val="00A57F9E"/>
    <w:rsid w:val="00A63A04"/>
    <w:rsid w:val="00A64738"/>
    <w:rsid w:val="00A67D42"/>
    <w:rsid w:val="00A9337A"/>
    <w:rsid w:val="00AB635F"/>
    <w:rsid w:val="00AD4262"/>
    <w:rsid w:val="00AD5327"/>
    <w:rsid w:val="00AE5AA3"/>
    <w:rsid w:val="00AF6478"/>
    <w:rsid w:val="00B15C51"/>
    <w:rsid w:val="00B2539D"/>
    <w:rsid w:val="00B36D8D"/>
    <w:rsid w:val="00B4307C"/>
    <w:rsid w:val="00B55D3D"/>
    <w:rsid w:val="00B63B97"/>
    <w:rsid w:val="00B77DF2"/>
    <w:rsid w:val="00B83DD9"/>
    <w:rsid w:val="00B85EC3"/>
    <w:rsid w:val="00B87D25"/>
    <w:rsid w:val="00BD1C93"/>
    <w:rsid w:val="00BE00C7"/>
    <w:rsid w:val="00BF4B67"/>
    <w:rsid w:val="00BF671F"/>
    <w:rsid w:val="00C14F57"/>
    <w:rsid w:val="00C20B5F"/>
    <w:rsid w:val="00C6429D"/>
    <w:rsid w:val="00C71EBA"/>
    <w:rsid w:val="00C7415E"/>
    <w:rsid w:val="00C84D8E"/>
    <w:rsid w:val="00C9188C"/>
    <w:rsid w:val="00CC4406"/>
    <w:rsid w:val="00CD3BB2"/>
    <w:rsid w:val="00D0290E"/>
    <w:rsid w:val="00D050E6"/>
    <w:rsid w:val="00D37001"/>
    <w:rsid w:val="00D47A8D"/>
    <w:rsid w:val="00DB04D1"/>
    <w:rsid w:val="00DC0F24"/>
    <w:rsid w:val="00DC6289"/>
    <w:rsid w:val="00DD2AF5"/>
    <w:rsid w:val="00DD588B"/>
    <w:rsid w:val="00DE3068"/>
    <w:rsid w:val="00E320A1"/>
    <w:rsid w:val="00E37330"/>
    <w:rsid w:val="00E41294"/>
    <w:rsid w:val="00E41891"/>
    <w:rsid w:val="00ED0D79"/>
    <w:rsid w:val="00ED23A3"/>
    <w:rsid w:val="00EE63E2"/>
    <w:rsid w:val="00F21F6C"/>
    <w:rsid w:val="00F2683C"/>
    <w:rsid w:val="00F277AE"/>
    <w:rsid w:val="00F31AEA"/>
    <w:rsid w:val="00F35CC4"/>
    <w:rsid w:val="00F60FFB"/>
    <w:rsid w:val="00FC1910"/>
    <w:rsid w:val="00FD25E7"/>
    <w:rsid w:val="00FD7432"/>
    <w:rsid w:val="00FE28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402C7"/>
  <w15:chartTrackingRefBased/>
  <w15:docId w15:val="{A81E2840-3231-4C2A-BAD4-A2E40846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7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7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7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7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785"/>
    <w:rPr>
      <w:rFonts w:eastAsiaTheme="majorEastAsia" w:cstheme="majorBidi"/>
      <w:color w:val="272727" w:themeColor="text1" w:themeTint="D8"/>
    </w:rPr>
  </w:style>
  <w:style w:type="paragraph" w:styleId="Title">
    <w:name w:val="Title"/>
    <w:basedOn w:val="Normal"/>
    <w:next w:val="Normal"/>
    <w:link w:val="TitleChar"/>
    <w:uiPriority w:val="10"/>
    <w:qFormat/>
    <w:rsid w:val="005E57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7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7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5785"/>
    <w:rPr>
      <w:i/>
      <w:iCs/>
      <w:color w:val="404040" w:themeColor="text1" w:themeTint="BF"/>
    </w:rPr>
  </w:style>
  <w:style w:type="paragraph" w:styleId="ListParagraph">
    <w:name w:val="List Paragraph"/>
    <w:basedOn w:val="Normal"/>
    <w:uiPriority w:val="34"/>
    <w:qFormat/>
    <w:rsid w:val="005E5785"/>
    <w:pPr>
      <w:ind w:left="720"/>
      <w:contextualSpacing/>
    </w:pPr>
  </w:style>
  <w:style w:type="character" w:styleId="IntenseEmphasis">
    <w:name w:val="Intense Emphasis"/>
    <w:basedOn w:val="DefaultParagraphFont"/>
    <w:uiPriority w:val="21"/>
    <w:qFormat/>
    <w:rsid w:val="005E5785"/>
    <w:rPr>
      <w:i/>
      <w:iCs/>
      <w:color w:val="0F4761" w:themeColor="accent1" w:themeShade="BF"/>
    </w:rPr>
  </w:style>
  <w:style w:type="paragraph" w:styleId="IntenseQuote">
    <w:name w:val="Intense Quote"/>
    <w:basedOn w:val="Normal"/>
    <w:next w:val="Normal"/>
    <w:link w:val="IntenseQuoteChar"/>
    <w:uiPriority w:val="30"/>
    <w:qFormat/>
    <w:rsid w:val="005E5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785"/>
    <w:rPr>
      <w:i/>
      <w:iCs/>
      <w:color w:val="0F4761" w:themeColor="accent1" w:themeShade="BF"/>
    </w:rPr>
  </w:style>
  <w:style w:type="character" w:styleId="IntenseReference">
    <w:name w:val="Intense Reference"/>
    <w:basedOn w:val="DefaultParagraphFont"/>
    <w:uiPriority w:val="32"/>
    <w:qFormat/>
    <w:rsid w:val="005E5785"/>
    <w:rPr>
      <w:b/>
      <w:bCs/>
      <w:smallCaps/>
      <w:color w:val="0F4761" w:themeColor="accent1" w:themeShade="BF"/>
      <w:spacing w:val="5"/>
    </w:rPr>
  </w:style>
  <w:style w:type="character" w:styleId="Hyperlink">
    <w:name w:val="Hyperlink"/>
    <w:basedOn w:val="DefaultParagraphFont"/>
    <w:uiPriority w:val="99"/>
    <w:unhideWhenUsed/>
    <w:rsid w:val="00533161"/>
    <w:rPr>
      <w:color w:val="467886" w:themeColor="hyperlink"/>
      <w:u w:val="single"/>
    </w:rPr>
  </w:style>
  <w:style w:type="character" w:styleId="UnresolvedMention">
    <w:name w:val="Unresolved Mention"/>
    <w:basedOn w:val="DefaultParagraphFont"/>
    <w:uiPriority w:val="99"/>
    <w:semiHidden/>
    <w:unhideWhenUsed/>
    <w:rsid w:val="00533161"/>
    <w:rPr>
      <w:color w:val="605E5C"/>
      <w:shd w:val="clear" w:color="auto" w:fill="E1DFDD"/>
    </w:rPr>
  </w:style>
  <w:style w:type="table" w:styleId="GridTable4-Accent1">
    <w:name w:val="Grid Table 4 Accent 1"/>
    <w:basedOn w:val="TableNormal"/>
    <w:uiPriority w:val="49"/>
    <w:rsid w:val="007667DB"/>
    <w:rPr>
      <w:rFonts w:eastAsia="Times New Roman" w:cs="Times New Roman"/>
      <w:kern w:val="0"/>
      <w:sz w:val="16"/>
      <w:szCs w:val="20"/>
      <w:lang w:eastAsia="en-CA"/>
      <w14:ligatures w14:val="none"/>
    </w:rPr>
    <w:tblPr>
      <w:tblStyleRowBandSize w:val="1"/>
      <w:tblStyleColBandSize w:val="1"/>
      <w:tblBorders>
        <w:top w:val="single" w:sz="4" w:space="0" w:color="787878"/>
        <w:left w:val="single" w:sz="4" w:space="0" w:color="787878"/>
        <w:right w:val="single" w:sz="4" w:space="0" w:color="787878"/>
        <w:insideH w:val="single" w:sz="4" w:space="0" w:color="787878"/>
        <w:insideV w:val="single" w:sz="4" w:space="0" w:color="787878"/>
      </w:tblBorders>
    </w:tblPr>
    <w:tcPr>
      <w:shd w:val="clear" w:color="auto" w:fill="auto"/>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7667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70D95"/>
    <w:rPr>
      <w:color w:val="96607D" w:themeColor="followedHyperlink"/>
      <w:u w:val="single"/>
    </w:rPr>
  </w:style>
  <w:style w:type="character" w:customStyle="1" w:styleId="normaltextrun">
    <w:name w:val="normaltextrun"/>
    <w:basedOn w:val="DefaultParagraphFont"/>
    <w:rsid w:val="00563BE2"/>
  </w:style>
  <w:style w:type="character" w:styleId="CommentReference">
    <w:name w:val="annotation reference"/>
    <w:basedOn w:val="DefaultParagraphFont"/>
    <w:uiPriority w:val="99"/>
    <w:semiHidden/>
    <w:unhideWhenUsed/>
    <w:rsid w:val="00A57F9E"/>
    <w:rPr>
      <w:sz w:val="16"/>
      <w:szCs w:val="16"/>
    </w:rPr>
  </w:style>
  <w:style w:type="paragraph" w:styleId="CommentText">
    <w:name w:val="annotation text"/>
    <w:basedOn w:val="Normal"/>
    <w:link w:val="CommentTextChar"/>
    <w:uiPriority w:val="99"/>
    <w:unhideWhenUsed/>
    <w:rsid w:val="00A57F9E"/>
    <w:rPr>
      <w:sz w:val="20"/>
      <w:szCs w:val="20"/>
    </w:rPr>
  </w:style>
  <w:style w:type="character" w:customStyle="1" w:styleId="CommentTextChar">
    <w:name w:val="Comment Text Char"/>
    <w:basedOn w:val="DefaultParagraphFont"/>
    <w:link w:val="CommentText"/>
    <w:uiPriority w:val="99"/>
    <w:rsid w:val="00A57F9E"/>
    <w:rPr>
      <w:sz w:val="20"/>
      <w:szCs w:val="20"/>
    </w:rPr>
  </w:style>
  <w:style w:type="paragraph" w:styleId="CommentSubject">
    <w:name w:val="annotation subject"/>
    <w:basedOn w:val="CommentText"/>
    <w:next w:val="CommentText"/>
    <w:link w:val="CommentSubjectChar"/>
    <w:uiPriority w:val="99"/>
    <w:semiHidden/>
    <w:unhideWhenUsed/>
    <w:rsid w:val="007449AA"/>
    <w:rPr>
      <w:b/>
      <w:bCs/>
    </w:rPr>
  </w:style>
  <w:style w:type="character" w:customStyle="1" w:styleId="CommentSubjectChar">
    <w:name w:val="Comment Subject Char"/>
    <w:basedOn w:val="CommentTextChar"/>
    <w:link w:val="CommentSubject"/>
    <w:uiPriority w:val="99"/>
    <w:semiHidden/>
    <w:rsid w:val="007449AA"/>
    <w:rPr>
      <w:b/>
      <w:bCs/>
      <w:sz w:val="20"/>
      <w:szCs w:val="20"/>
    </w:rPr>
  </w:style>
  <w:style w:type="paragraph" w:styleId="Revision">
    <w:name w:val="Revision"/>
    <w:hidden/>
    <w:uiPriority w:val="99"/>
    <w:semiHidden/>
    <w:rsid w:val="00AD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da@uwaterl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tario.ca/page/development-proposed-postsecondary-education-standards-final-recommendations-report-2022" TargetMode="External"/><Relationship Id="rId5" Type="http://schemas.openxmlformats.org/officeDocument/2006/relationships/hyperlink" Target="https://www.ontario.ca/laws/statute/05a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9ee03e0-b78c-4998-8bf4-79b266b85105}" enabled="1" method="Standard" siteId="{723a5a87-f39a-4a22-9247-3fc240c0139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Links>
    <vt:vector size="18" baseType="variant">
      <vt:variant>
        <vt:i4>7733333</vt:i4>
      </vt:variant>
      <vt:variant>
        <vt:i4>6</vt:i4>
      </vt:variant>
      <vt:variant>
        <vt:i4>0</vt:i4>
      </vt:variant>
      <vt:variant>
        <vt:i4>5</vt:i4>
      </vt:variant>
      <vt:variant>
        <vt:lpwstr>mailto:aoda@uwaterloo.ca</vt:lpwstr>
      </vt:variant>
      <vt:variant>
        <vt:lpwstr/>
      </vt:variant>
      <vt:variant>
        <vt:i4>4653081</vt:i4>
      </vt:variant>
      <vt:variant>
        <vt:i4>3</vt:i4>
      </vt:variant>
      <vt:variant>
        <vt:i4>0</vt:i4>
      </vt:variant>
      <vt:variant>
        <vt:i4>5</vt:i4>
      </vt:variant>
      <vt:variant>
        <vt:lpwstr>https://www.ontario.ca/page/development-proposed-postsecondary-education-standards-final-recommendations-report-2022</vt:lpwstr>
      </vt:variant>
      <vt:variant>
        <vt:lpwstr/>
      </vt:variant>
      <vt:variant>
        <vt:i4>655435</vt:i4>
      </vt:variant>
      <vt:variant>
        <vt:i4>0</vt:i4>
      </vt:variant>
      <vt:variant>
        <vt:i4>0</vt:i4>
      </vt:variant>
      <vt:variant>
        <vt:i4>5</vt:i4>
      </vt:variant>
      <vt:variant>
        <vt:lpwstr>https://www.ontario.ca/laws/statute/05a11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Fowler</dc:creator>
  <cp:keywords/>
  <dc:description/>
  <cp:lastModifiedBy>Samantha Fowler</cp:lastModifiedBy>
  <cp:revision>4</cp:revision>
  <dcterms:created xsi:type="dcterms:W3CDTF">2025-06-26T14:46:00Z</dcterms:created>
  <dcterms:modified xsi:type="dcterms:W3CDTF">2025-06-26T15:09:00Z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67f840de-5ba2-4a3a-9f83-e071f6c69754</vt:lpwstr>
  </property>
</Properties>
</file>